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E98" w:rsidRPr="00606E98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606E98">
        <w:rPr>
          <w:rFonts w:ascii="Times New Roman" w:eastAsia="Times New Roman" w:hAnsi="Times New Roman"/>
          <w:sz w:val="28"/>
          <w:szCs w:val="20"/>
          <w:lang w:eastAsia="ru-RU"/>
        </w:rPr>
        <w:t>ЛЕКЦИЯ 15. НОРМАЛЬНОЕ РАСПРЕДЕЛЕНИЕ</w:t>
      </w:r>
    </w:p>
    <w:p w:rsidR="00606E98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Нормальное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распределение обычно</w:t>
      </w:r>
      <w:bookmarkStart w:id="0" w:name="_GoBack"/>
      <w:bookmarkEnd w:id="0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применяют, когда необходимо провести исследование событий, которые могут наступить или не наступить.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Сущность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поясним на следующем примере. Известно, что количество мужчин и женщин примерно одинаково. Здесь мы не рассматриваем аномальные местности, например, в российском городе Иваново, где большинство составляют женщины (вспомним слова известной песни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: «….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населенье таково – незамужние ткачихи  составляют большинство»), а в военных городках – мужчины. Возьмем средний белорусский город, скажем Гомель, где соотношение полов можно считать равным 1:1.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Допустим, мы стоим на улице и считаем проходящих прохожих, подразделяя их по полу. Каждые прошедшие два человека объединим в пары. Эти пары могут иметь следующие варианты: МЖ, ММ, ЖЖ, ЖМ. Вероятность появления мужчины обозначим буквой </w:t>
      </w:r>
      <w:r w:rsidRPr="00972EFD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а женщины – </w:t>
      </w:r>
      <w:r w:rsidRPr="00972EFD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. Вероятность прохождения мужчин и женщин одинакова, т. е. </w:t>
      </w:r>
      <w:r w:rsidRPr="00972EFD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 = </w:t>
      </w:r>
      <w:r w:rsidRPr="00972EFD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½. Вероятность появления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один за одним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двух мужчин или двух женщин в соответствии с теорией вероятности равна </w: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proofErr w:type="spellEnd"/>
      <w:r w:rsidRPr="00972EFD">
        <w:rPr>
          <w:rFonts w:ascii="Times New Roman" w:eastAsia="Times New Roman" w:hAnsi="Times New Roman"/>
          <w:position w:val="-4"/>
          <w:sz w:val="28"/>
          <w:szCs w:val="20"/>
          <w:lang w:val="en-US" w:eastAsia="ru-RU"/>
        </w:rPr>
        <w:object w:dxaOrig="180" w:dyaOrig="2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25pt;height:10.15pt" o:ole="">
            <v:imagedata r:id="rId5" o:title=""/>
          </v:shape>
          <o:OLEObject Type="Embed" ProgID="Equation.3" ShapeID="_x0000_i1025" DrawAspect="Content" ObjectID="_1647008307" r:id="rId6"/>
        </w:objec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 xml:space="preserve">2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или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val="en-US" w:eastAsia="ru-RU"/>
        </w:rPr>
        <w:object w:dxaOrig="180" w:dyaOrig="204">
          <v:shape id="_x0000_i1026" type="#_x0000_t75" style="width:9.25pt;height:10.15pt" o:ole="">
            <v:imagedata r:id="rId7" o:title=""/>
          </v:shape>
          <o:OLEObject Type="Embed" ProgID="Equation.3" ShapeID="_x0000_i1026" DrawAspect="Content" ObjectID="_1647008308" r:id="rId8"/>
        </w:objec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2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 В нашем случае она равна 0,5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2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0,25, т.е. это один случай из 4.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Сочетание появления друг за другом мужчины и женщины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равна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+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2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 Таким образом, рассматривая вероятность появления двух равновероятных событий, получаем их следующее распределение.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3060" w:dyaOrig="504">
          <v:shape id="_x0000_i1027" type="#_x0000_t75" style="width:153.25pt;height:25.85pt" o:ole="">
            <v:imagedata r:id="rId9" o:title=""/>
          </v:shape>
          <o:OLEObject Type="Embed" ProgID="Equation.3" ShapeID="_x0000_i1027" DrawAspect="Content" ObjectID="_1647008309" r:id="rId10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ab/>
        <w:t xml:space="preserve">    (7.2)</w:t>
      </w:r>
    </w:p>
    <w:p w:rsidR="00606E98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Рассматривая 3,4….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сочетаний различных равновероятных случаев, приходим к выводу, что их вероятности описываются вышеприведенной формулой (7.1), т. е. биномом Ньютона.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Последний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выражается формулой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972EFD">
        <w:rPr>
          <w:rFonts w:ascii="Times New Roman" w:eastAsia="Times New Roman" w:hAnsi="Times New Roman"/>
          <w:position w:val="-12"/>
          <w:sz w:val="28"/>
          <w:szCs w:val="20"/>
          <w:lang w:eastAsia="ru-RU"/>
        </w:rPr>
        <w:object w:dxaOrig="8112" w:dyaOrig="564">
          <v:shape id="_x0000_i1028" type="#_x0000_t75" style="width:405.25pt;height:28.6pt" o:ole="">
            <v:imagedata r:id="rId11" o:title=""/>
          </v:shape>
          <o:OLEObject Type="Embed" ProgID="Equation.3" ShapeID="_x0000_i1028" DrawAspect="Content" ObjectID="_1647008310" r:id="rId12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,(7.1)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где </w:t>
      </w:r>
      <w:r w:rsidRPr="00972EFD">
        <w:rPr>
          <w:rFonts w:ascii="Times New Roman" w:eastAsia="Times New Roman" w:hAnsi="Times New Roman"/>
          <w:position w:val="-12"/>
          <w:sz w:val="28"/>
          <w:szCs w:val="20"/>
          <w:lang w:eastAsia="ru-RU"/>
        </w:rPr>
        <w:object w:dxaOrig="444" w:dyaOrig="528">
          <v:shape id="_x0000_i1029" type="#_x0000_t75" style="width:22.15pt;height:25.85pt" o:ole="">
            <v:imagedata r:id="rId13" o:title=""/>
          </v:shape>
          <o:OLEObject Type="Embed" ProgID="Equation.3" ShapeID="_x0000_i1029" DrawAspect="Content" ObjectID="_1647008311" r:id="rId14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сочетаний из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элементов по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</w:t>
      </w:r>
      <w:r w:rsidRPr="00972EFD">
        <w:rPr>
          <w:rFonts w:ascii="Times New Roman" w:eastAsia="Times New Roman" w:hAnsi="Times New Roman"/>
          <w:position w:val="-30"/>
          <w:sz w:val="28"/>
          <w:szCs w:val="20"/>
          <w:lang w:eastAsia="ru-RU"/>
        </w:rPr>
        <w:object w:dxaOrig="4992" w:dyaOrig="804">
          <v:shape id="_x0000_i1030" type="#_x0000_t75" style="width:250.15pt;height:40.6pt" o:ole="">
            <v:imagedata r:id="rId15" o:title=""/>
          </v:shape>
          <o:OLEObject Type="Embed" ProgID="Equation.3" ShapeID="_x0000_i1030" DrawAspect="Content" ObjectID="_1647008312" r:id="rId16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(7.2)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Например, при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=8 и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=5 уравнение (7.2) будет иметь вид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62"/>
          <w:sz w:val="28"/>
          <w:szCs w:val="20"/>
          <w:lang w:eastAsia="ru-RU"/>
        </w:rPr>
        <w:object w:dxaOrig="4308" w:dyaOrig="1524">
          <v:shape id="_x0000_i1031" type="#_x0000_t75" style="width:215.1pt;height:76.6pt" o:ole="">
            <v:imagedata r:id="rId17" o:title=""/>
          </v:shape>
          <o:OLEObject Type="Embed" ProgID="Equation.3" ShapeID="_x0000_i1031" DrawAspect="Content" ObjectID="_1647008313" r:id="rId18"/>
        </w:objec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После подстановки выражения (7.2) (7.1) получаем рабочую формулу для вычисления разложения бинома Ньютона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8280" w:dyaOrig="732">
          <v:shape id="_x0000_i1032" type="#_x0000_t75" style="width:414.45pt;height:36.9pt" o:ole="">
            <v:imagedata r:id="rId19" o:title=""/>
          </v:shape>
          <o:OLEObject Type="Embed" ProgID="Equation.3" ShapeID="_x0000_i1032" DrawAspect="Content" ObjectID="_1647008314" r:id="rId20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Например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30"/>
          <w:sz w:val="28"/>
          <w:szCs w:val="20"/>
          <w:lang w:eastAsia="ru-RU"/>
        </w:rPr>
        <w:object w:dxaOrig="7932" w:dyaOrig="888">
          <v:shape id="_x0000_i1033" type="#_x0000_t75" style="width:396.9pt;height:44.3pt" o:ole="">
            <v:imagedata r:id="rId21" o:title=""/>
          </v:shape>
          <o:OLEObject Type="Embed" ProgID="Equation.3" ShapeID="_x0000_i1033" DrawAspect="Content" ObjectID="_1647008315" r:id="rId22"/>
        </w:objec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Коэффициенты разложения бинома Ньютона можно получить с помощью треугольника Паскаля. В нем величины любого ряда являются суммой двух цифр, расположенных выше искомого ряда, что видно на рисунке 7.2.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Из школьного курса студентам известны квадрат и куб суммы двух чисел, что является частным случаем общего разложения бинома Ньютона.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450FD6" wp14:editId="107D5E49">
                <wp:simplePos x="0" y="0"/>
                <wp:positionH relativeFrom="column">
                  <wp:posOffset>114300</wp:posOffset>
                </wp:positionH>
                <wp:positionV relativeFrom="paragraph">
                  <wp:posOffset>2026285</wp:posOffset>
                </wp:positionV>
                <wp:extent cx="457200" cy="374015"/>
                <wp:effectExtent l="0" t="0" r="0" b="6985"/>
                <wp:wrapNone/>
                <wp:docPr id="88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7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E98" w:rsidRDefault="00606E98" w:rsidP="00606E98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left:0;text-align:left;margin-left:9pt;margin-top:159.55pt;width:36pt;height:2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" stroked="f">
                <v:textbox>
                  <w:txbxContent>
                    <w:p w:rsidR="00606E98" w:rsidRDefault="00606E98" w:rsidP="00606E98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972E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96CC52" wp14:editId="1829294D">
                <wp:simplePos x="0" y="0"/>
                <wp:positionH relativeFrom="column">
                  <wp:posOffset>-342900</wp:posOffset>
                </wp:positionH>
                <wp:positionV relativeFrom="paragraph">
                  <wp:posOffset>2400300</wp:posOffset>
                </wp:positionV>
                <wp:extent cx="1137920" cy="342900"/>
                <wp:effectExtent l="0" t="0" r="5080" b="0"/>
                <wp:wrapNone/>
                <wp:docPr id="87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E98" w:rsidRDefault="00606E98" w:rsidP="00606E98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" o:spid="_x0000_s1027" type="#_x0000_t202" style="position:absolute;left:0;text-align:left;margin-left:-27pt;margin-top:189pt;width:89.6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U8RhgIAABg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" stroked="f">
                <v:textbox>
                  <w:txbxContent>
                    <w:p w:rsidR="00606E98" w:rsidRDefault="00606E98" w:rsidP="00606E98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972E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23BB2" wp14:editId="02591BDF">
                <wp:simplePos x="0" y="0"/>
                <wp:positionH relativeFrom="column">
                  <wp:posOffset>2514600</wp:posOffset>
                </wp:positionH>
                <wp:positionV relativeFrom="paragraph">
                  <wp:posOffset>-72390</wp:posOffset>
                </wp:positionV>
                <wp:extent cx="685800" cy="241300"/>
                <wp:effectExtent l="0" t="0" r="0" b="6350"/>
                <wp:wrapNone/>
                <wp:docPr id="86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6E98" w:rsidRDefault="00606E98" w:rsidP="00606E98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28" type="#_x0000_t202" style="position:absolute;left:0;text-align:left;margin-left:198pt;margin-top:-5.7pt;width:54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" stroked="f">
                <v:textbox>
                  <w:txbxContent>
                    <w:p w:rsidR="00606E98" w:rsidRDefault="00606E98" w:rsidP="00606E98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972EFD">
        <w:rPr>
          <w:noProof/>
          <w:lang w:eastAsia="ru-RU"/>
        </w:rPr>
        <mc:AlternateContent>
          <mc:Choice Requires="wpg">
            <w:drawing>
              <wp:inline distT="0" distB="0" distL="0" distR="0" wp14:anchorId="2F8EE566" wp14:editId="1803340E">
                <wp:extent cx="5829300" cy="2857500"/>
                <wp:effectExtent l="0" t="0" r="0" b="0"/>
                <wp:docPr id="116" name="Полотно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300" cy="2857500"/>
                          <a:chOff x="0" y="0"/>
                          <a:chExt cx="5829300" cy="2857500"/>
                        </a:xfrm>
                      </wpg:grpSpPr>
                      <wps:wsp>
                        <wps:cNvPr id="2" name="Прямоугольник 2"/>
                        <wps:cNvSpPr/>
                        <wps:spPr>
                          <a:xfrm>
                            <a:off x="0" y="0"/>
                            <a:ext cx="5829300" cy="2857500"/>
                          </a:xfrm>
                          <a:prstGeom prst="rect">
                            <a:avLst/>
                          </a:prstGeom>
                          <a:noFill/>
                        </wps:spPr>
                        <wps:bodyPr/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1828943" y="228830"/>
                            <a:ext cx="13715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1371505" y="571664"/>
                            <a:ext cx="24005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/>
                        <wps:spPr bwMode="auto">
                          <a:xfrm>
                            <a:off x="1029033" y="914498"/>
                            <a:ext cx="33146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685752" y="1257333"/>
                            <a:ext cx="411451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/>
                        <wps:spPr bwMode="auto">
                          <a:xfrm>
                            <a:off x="343281" y="1600167"/>
                            <a:ext cx="49144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0" y="1943002"/>
                            <a:ext cx="56009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608612" y="249334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466231" y="237031"/>
                            <a:ext cx="685752" cy="2821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2"/>
                        <wps:cNvCnPr/>
                        <wps:spPr bwMode="auto">
                          <a:xfrm flipV="1">
                            <a:off x="1916382" y="398606"/>
                            <a:ext cx="940784" cy="24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191" y="571664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057257" y="571664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972133" y="571664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6"/>
                        <wps:cNvCnPr/>
                        <wps:spPr bwMode="auto">
                          <a:xfrm>
                            <a:off x="1599819" y="685669"/>
                            <a:ext cx="6865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/>
                        <wps:spPr bwMode="auto">
                          <a:xfrm flipH="1">
                            <a:off x="2514695" y="456839"/>
                            <a:ext cx="342471" cy="2288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99910" y="914498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19" y="914498"/>
                            <a:ext cx="687372" cy="2821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514695" y="914498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428762" y="914498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43281" y="1257333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191" y="1257333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057257" y="1257333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857167" y="1257333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772043" y="1257333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14157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99910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485662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286381" y="1600167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428762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114514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57438" y="2057006"/>
                            <a:ext cx="915686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19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514695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3314605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800267" y="2057006"/>
                            <a:ext cx="688181" cy="2846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114514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28314" y="2399841"/>
                            <a:ext cx="1144810" cy="2854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571369" y="1629694"/>
                            <a:ext cx="68656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19" y="2399841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628852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35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314605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35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114514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800267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5257705" y="2399841"/>
                            <a:ext cx="476060" cy="275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E98" w:rsidRDefault="00606E98" w:rsidP="00606E98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47"/>
                        <wps:cNvCnPr/>
                        <wps:spPr bwMode="auto">
                          <a:xfrm>
                            <a:off x="1257348" y="1028503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8"/>
                        <wps:cNvCnPr/>
                        <wps:spPr bwMode="auto">
                          <a:xfrm>
                            <a:off x="2057257" y="1028503"/>
                            <a:ext cx="6857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9"/>
                        <wps:cNvCnPr/>
                        <wps:spPr bwMode="auto">
                          <a:xfrm>
                            <a:off x="799910" y="1371338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0"/>
                        <wps:cNvCnPr/>
                        <wps:spPr bwMode="auto">
                          <a:xfrm>
                            <a:off x="1599819" y="1371338"/>
                            <a:ext cx="686562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1"/>
                        <wps:cNvCnPr/>
                        <wps:spPr bwMode="auto">
                          <a:xfrm>
                            <a:off x="2514695" y="1371338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2"/>
                        <wps:cNvCnPr/>
                        <wps:spPr bwMode="auto">
                          <a:xfrm>
                            <a:off x="3314605" y="1371338"/>
                            <a:ext cx="6857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3"/>
                        <wps:cNvCnPr/>
                        <wps:spPr bwMode="auto">
                          <a:xfrm flipH="1">
                            <a:off x="2470166" y="1143328"/>
                            <a:ext cx="272844" cy="1812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4"/>
                        <wps:cNvCnPr/>
                        <wps:spPr bwMode="auto">
                          <a:xfrm>
                            <a:off x="571595" y="1714172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5"/>
                        <wps:cNvCnPr/>
                        <wps:spPr bwMode="auto">
                          <a:xfrm>
                            <a:off x="1257348" y="1714172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56"/>
                        <wps:cNvCnPr/>
                        <wps:spPr bwMode="auto">
                          <a:xfrm>
                            <a:off x="1943100" y="1714172"/>
                            <a:ext cx="7999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7"/>
                        <wps:cNvCnPr/>
                        <wps:spPr bwMode="auto">
                          <a:xfrm>
                            <a:off x="3086291" y="1714172"/>
                            <a:ext cx="571595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8"/>
                        <wps:cNvCnPr/>
                        <wps:spPr bwMode="auto">
                          <a:xfrm>
                            <a:off x="3886200" y="1714172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59"/>
                        <wps:cNvCnPr/>
                        <wps:spPr bwMode="auto">
                          <a:xfrm flipH="1">
                            <a:off x="1556099" y="1143328"/>
                            <a:ext cx="272844" cy="1935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0"/>
                        <wps:cNvCnPr/>
                        <wps:spPr bwMode="auto">
                          <a:xfrm flipH="1">
                            <a:off x="1174766" y="1486162"/>
                            <a:ext cx="196739" cy="1812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1"/>
                        <wps:cNvCnPr/>
                        <wps:spPr bwMode="auto">
                          <a:xfrm flipH="1">
                            <a:off x="1962531" y="1486162"/>
                            <a:ext cx="323850" cy="168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62"/>
                        <wps:cNvCnPr/>
                        <wps:spPr bwMode="auto">
                          <a:xfrm flipH="1">
                            <a:off x="3003709" y="1486162"/>
                            <a:ext cx="196739" cy="1943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3"/>
                        <wps:cNvCnPr/>
                        <wps:spPr bwMode="auto">
                          <a:xfrm flipH="1">
                            <a:off x="3854625" y="1486162"/>
                            <a:ext cx="145733" cy="1558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4"/>
                        <wps:cNvCnPr/>
                        <wps:spPr bwMode="auto">
                          <a:xfrm>
                            <a:off x="1143191" y="2171831"/>
                            <a:ext cx="685752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5"/>
                        <wps:cNvCnPr/>
                        <wps:spPr bwMode="auto">
                          <a:xfrm>
                            <a:off x="2057257" y="2171831"/>
                            <a:ext cx="6857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6"/>
                        <wps:cNvCnPr/>
                        <wps:spPr bwMode="auto">
                          <a:xfrm>
                            <a:off x="2972133" y="2171831"/>
                            <a:ext cx="5707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7"/>
                        <wps:cNvCnPr/>
                        <wps:spPr bwMode="auto">
                          <a:xfrm>
                            <a:off x="3772043" y="2171831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68"/>
                        <wps:cNvCnPr/>
                        <wps:spPr bwMode="auto">
                          <a:xfrm>
                            <a:off x="4571952" y="2171831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69"/>
                        <wps:cNvCnPr/>
                        <wps:spPr bwMode="auto">
                          <a:xfrm flipH="1">
                            <a:off x="1029033" y="1828997"/>
                            <a:ext cx="11415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70"/>
                        <wps:cNvCnPr/>
                        <wps:spPr bwMode="auto">
                          <a:xfrm>
                            <a:off x="1828943" y="1828997"/>
                            <a:ext cx="11415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71"/>
                        <wps:cNvCnPr/>
                        <wps:spPr bwMode="auto">
                          <a:xfrm flipH="1">
                            <a:off x="2857167" y="1828997"/>
                            <a:ext cx="11496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72"/>
                        <wps:cNvCnPr/>
                        <wps:spPr bwMode="auto">
                          <a:xfrm flipH="1">
                            <a:off x="3657886" y="1828997"/>
                            <a:ext cx="11415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3"/>
                        <wps:cNvCnPr/>
                        <wps:spPr bwMode="auto">
                          <a:xfrm>
                            <a:off x="4457795" y="1828997"/>
                            <a:ext cx="0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74"/>
                        <wps:cNvCnPr/>
                        <wps:spPr bwMode="auto">
                          <a:xfrm flipH="1">
                            <a:off x="1943100" y="2285836"/>
                            <a:ext cx="810" cy="2288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75"/>
                        <wps:cNvCnPr/>
                        <wps:spPr bwMode="auto">
                          <a:xfrm>
                            <a:off x="2857167" y="2285836"/>
                            <a:ext cx="138446" cy="1787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76"/>
                        <wps:cNvCnPr/>
                        <wps:spPr bwMode="auto">
                          <a:xfrm flipH="1">
                            <a:off x="3632787" y="2285836"/>
                            <a:ext cx="25098" cy="2001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7"/>
                        <wps:cNvCnPr/>
                        <wps:spPr bwMode="auto">
                          <a:xfrm flipH="1">
                            <a:off x="4429458" y="2285836"/>
                            <a:ext cx="28337" cy="1787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78"/>
                        <wps:cNvCnPr/>
                        <wps:spPr bwMode="auto">
                          <a:xfrm>
                            <a:off x="228314" y="2171831"/>
                            <a:ext cx="596694" cy="6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79"/>
                        <wps:cNvCnPr/>
                        <wps:spPr bwMode="auto">
                          <a:xfrm flipH="1">
                            <a:off x="868728" y="2305520"/>
                            <a:ext cx="31575" cy="1705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80"/>
                        <wps:cNvCnPr/>
                        <wps:spPr bwMode="auto">
                          <a:xfrm flipH="1">
                            <a:off x="5132213" y="2285836"/>
                            <a:ext cx="11335" cy="168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2" o:spid="_x0000_s1029" style="width:459pt;height:225pt;mso-position-horizontal-relative:char;mso-position-vertical-relative:line" coordsize="58293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">
                <v:rect id="Прямоугольник 2" o:spid="_x0000_s1030" style="position:absolute;width:58293;height:28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/>
                <v:line id="Line 4" o:spid="_x0000_s1031" style="position:absolute;visibility:visible;mso-wrap-style:square" from="18289,2288" to="32004,2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5" o:spid="_x0000_s1032" style="position:absolute;visibility:visible;mso-wrap-style:square" from="13715,5716" to="37720,5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6" o:spid="_x0000_s1033" style="position:absolute;visibility:visible;mso-wrap-style:square" from="10290,9144" to="43436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7" o:spid="_x0000_s1034" style="position:absolute;visibility:visible;mso-wrap-style:square" from="6857,12573" to="48002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8" o:spid="_x0000_s1035" style="position:absolute;visibility:visible;mso-wrap-style:square" from="3432,16001" to="52577,16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9" o:spid="_x0000_s1036" style="position:absolute;visibility:visible;mso-wrap-style:square" from="0,19430" to="56009,1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shape id="Text Box 10" o:spid="_x0000_s1037" type="#_x0000_t202" style="position:absolute;left:26086;top:2493;width:6873;height:28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11" o:spid="_x0000_s1038" type="#_x0000_t202" style="position:absolute;left:14662;top:2370;width:6857;height:2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line id="Line 12" o:spid="_x0000_s1039" style="position:absolute;flip:y;visibility:visible;mso-wrap-style:square" from="19163,3986" to="28571,4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Mt6cMAAADbAAAADwAAAGRycy9kb3ducmV2LnhtbESPQWvCQBCF74X+h2UKXoJuVCg1ukpb&#10;FYTiQevB45Adk9DsbMiOGv+9Kwi9zfDe9+bNbNG5Wl2oDZVnA8NBCoo497biwsDhd93/ABUE2WLt&#10;mQzcKMBi/voyw8z6K+/ospdCxRAOGRooRZpM65CX5DAMfEMctZNvHUpc20LbFq8x3NV6lKbv2mHF&#10;8UKJDX2XlP/tzy7WWG95OR4nX04nyYRWR/lJtRjTe+s+p6CEOvk3P+mNjdwQHr/EAf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TLenDAAAA2wAAAA8AAAAAAAAAAAAA&#10;AAAAoQIAAGRycy9kb3ducmV2LnhtbFBLBQYAAAAABAAEAPkAAACRAwAAAAA=&#10;">
                  <v:stroke endarrow="block"/>
                </v:line>
                <v:shape id="Text Box 13" o:spid="_x0000_s1040" type="#_x0000_t202" style="position:absolute;left:11431;top:5716;width:6866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14" o:spid="_x0000_s1041" type="#_x0000_t202" style="position:absolute;left:20572;top:5716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lCsAA&#10;AADb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P+C5y/hA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NlCsAAAADbAAAADwAAAAAAAAAAAAAAAACYAgAAZHJzL2Rvd25y&#10;ZXYueG1sUEsFBgAAAAAEAAQA9QAAAIUDAAAAAA=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15" o:spid="_x0000_s1042" type="#_x0000_t202" style="position:absolute;left:29721;top:5716;width:6865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9fsEA&#10;AADbAAAADwAAAGRycy9kb3ducmV2LnhtbERPzWrCQBC+F/oOyxS8FN1UbGyjm1ALitdEH2DMjkkw&#10;Oxuyq4lv3xWE3ubj+511NppW3Kh3jWUFH7MIBHFpdcOVguNhO/0C4TyyxtYyKbiTgyx9fVljou3A&#10;Od0KX4kQwi5BBbX3XSKlK2sy6Ga2Iw7c2fYGfYB9JXWPQwg3rZxHUSwNNhwaauzot6byUlyNgvN+&#10;eP/8Hk47f1zmi3iDzfJk70pN3safFQhPo/8XP917HeYv4PFLOEC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/X7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line id="Line 16" o:spid="_x0000_s1043" style="position:absolute;visibility:visible;mso-wrap-style:square" from="15998,6856" to="22863,6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6rpMIAAADbAAAADwAAAGRycy9kb3ducmV2LnhtbERP32vCMBB+F/wfwgl709TB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6rpMIAAADbAAAADwAAAAAAAAAAAAAA&#10;AAChAgAAZHJzL2Rvd25yZXYueG1sUEsFBgAAAAAEAAQA+QAAAJADAAAAAA==&#10;">
                  <v:stroke endarrow="block"/>
                </v:line>
                <v:line id="Line 17" o:spid="_x0000_s1044" style="position:absolute;flip:x;visibility:visible;mso-wrap-style:square" from="25146,4568" to="28571,6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q1ncMAAADbAAAADwAAAGRycy9kb3ducmV2LnhtbESPQWvCQBCF7wX/wzJCL0E3VRCNrmJr&#10;BaH0UPXgcciOSTA7G7JTjf/eFQq9zfDe9+bNYtW5Wl2pDZVnA2/DFBRx7m3FhYHjYTuYggqCbLH2&#10;TAbuFGC17L0sMLP+xj903UuhYgiHDA2UIk2mdchLchiGviGO2tm3DiWubaFti7cY7mo9StOJdlhx&#10;vFBiQx8l5Zf9r4s1tt+8GY+Td6eTZEafJ/lKtRjz2u/Wc1BCnfyb/+idjdwEnr/EAf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+6tZ3DAAAA2wAAAA8AAAAAAAAAAAAA&#10;AAAAoQIAAGRycy9kb3ducmV2LnhtbFBLBQYAAAAABAAEAPkAAACRAwAAAAA=&#10;">
                  <v:stroke endarrow="block"/>
                </v:line>
                <v:shape id="Text Box 18" o:spid="_x0000_s1045" type="#_x0000_t202" style="position:absolute;left:7999;top:9144;width:6873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jCb8A&#10;AADbAAAADwAAAGRycy9kb3ducmV2LnhtbERPy6rCMBDdX/AfwghuLpoqXqvVKCoobn18wNiMbbGZ&#10;lCba+vdGEO5uDuc5i1VrSvGk2hWWFQwHEQji1OqCMwWX864/BeE8ssbSMil4kYPVsvOzwETbho/0&#10;PPlMhBB2CSrIva8SKV2ak0E3sBVx4G62NugDrDOpa2xCuCnlKIom0mDBoSHHirY5pffTwyi4HZrf&#10;v1lz3ftLfBxPNljEV/tSqtdt13MQnlr/L/66DzrMj+HzSzhAL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iGMJvwAAANsAAAAPAAAAAAAAAAAAAAAAAJgCAABkcnMvZG93bnJl&#10;di54bWxQSwUGAAAAAAQABAD1AAAAhA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19" o:spid="_x0000_s1046" type="#_x0000_t202" style="position:absolute;left:15998;top:9144;width:6873;height:2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3e8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s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/d7wgAAANsAAAAPAAAAAAAAAAAAAAAAAJgCAABkcnMvZG93&#10;bnJldi54bWxQSwUGAAAAAAQABAD1AAAAhw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3</w:t>
                        </w:r>
                      </w:p>
                    </w:txbxContent>
                  </v:textbox>
                </v:shape>
                <v:shape id="Text Box 20" o:spid="_x0000_s1047" type="#_x0000_t202" style="position:absolute;left:25146;top:9144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tS4L8A&#10;AADbAAAADwAAAGRycy9kb3ducmV2LnhtbERP24rCMBB9F/yHMIIvsk2V9VaNsgqKr7p+wLQZ22Iz&#10;KU3W1r83C4JvczjXWW87U4kHNa60rGAcxSCIM6tLzhVcfw9fCxDOI2usLJOCJznYbvq9NSbatnym&#10;x8XnIoSwS1BB4X2dSOmyggy6yNbEgbvZxqAPsMmlbrAN4aaSkzieSYMlh4YCa9oXlN0vf0bB7dSO&#10;pss2Pfrr/Pw922E5T+1TqeGg+1mB8NT5j/jtPukwfwn/v4QD5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W1LgvwAAANsAAAAPAAAAAAAAAAAAAAAAAJgCAABkcnMvZG93bnJl&#10;di54bWxQSwUGAAAAAAQABAD1AAAAhA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3</w:t>
                        </w:r>
                      </w:p>
                    </w:txbxContent>
                  </v:textbox>
                </v:shape>
                <v:shape id="Text Box 21" o:spid="_x0000_s1048" type="#_x0000_t202" style="position:absolute;left:34287;top:9144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xw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DTHAvAAAANsAAAAPAAAAAAAAAAAAAAAAAJgCAABkcnMvZG93bnJldi54&#10;bWxQSwUGAAAAAAQABAD1AAAAgQ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2" o:spid="_x0000_s1049" type="#_x0000_t202" style="position:absolute;left:3432;top:12573;width:6866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UW8QA&#10;AADbAAAADwAAAGRycy9kb3ducmV2LnhtbESPzWrDMBCE74W8g9hALyWWE9okdSObtNCQa34eYG1t&#10;bBNrZSzVP29fFQI9DjPzDbPLRtOInjpXW1awjGIQxIXVNZcKrpfvxRaE88gaG8ukYCIHWTp72mGi&#10;7cAn6s++FAHCLkEFlfdtIqUrKjLoItsSB+9mO4M+yK6UusMhwE0jV3G8lgZrDgsVtvRVUXE//xgF&#10;t+Pw8vY+5Ad/3Zxe159Yb3I7KfU8H/cfIDyN/j/8aB+1gtUS/r6EHy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BlFvEAAAA2wAAAA8AAAAAAAAAAAAAAAAAmAIAAGRycy9k&#10;b3ducmV2LnhtbFBLBQYAAAAABAAEAPUAAACJ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3" o:spid="_x0000_s1050" type="#_x0000_t202" style="position:absolute;left:11431;top:12573;width:6866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MKLMEA&#10;AADbAAAADwAAAGRycy9kb3ducmV2LnhtbESP3YrCMBSE7wXfIRzBG9F0i7/VKKuw4q0/D3Bsjm2x&#10;OSlNtPXtN4Lg5TAz3zCrTWtK8aTaFZYV/IwiEMSp1QVnCi7nv+EchPPIGkvLpOBFDjbrbmeFibYN&#10;H+l58pkIEHYJKsi9rxIpXZqTQTeyFXHwbrY26IOsM6lrbALclDKOoqk0WHBYyLGiXU7p/fQwCm6H&#10;ZjBZNNe9v8yO4+kWi9nVvpTq99rfJQhPrf+GP+2DVhD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TCiz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4</w:t>
                        </w:r>
                      </w:p>
                    </w:txbxContent>
                  </v:textbox>
                </v:shape>
                <v:shape id="Text Box 24" o:spid="_x0000_s1051" type="#_x0000_t202" style="position:absolute;left:20572;top:12573;width:6874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+vt8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Rm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+vt8MAAADbAAAADwAAAAAAAAAAAAAAAACYAgAAZHJzL2Rv&#10;d25yZXYueG1sUEsFBgAAAAAEAAQA9QAAAIgDAAAAAA=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6</w:t>
                        </w:r>
                      </w:p>
                    </w:txbxContent>
                  </v:textbox>
                </v:shape>
                <v:shape id="Text Box 25" o:spid="_x0000_s1052" type="#_x0000_t202" style="position:absolute;left:28571;top:12573;width:6874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4</w:t>
                        </w:r>
                      </w:p>
                    </w:txbxContent>
                  </v:textbox>
                </v:shape>
                <v:shape id="Text Box 26" o:spid="_x0000_s1053" type="#_x0000_t202" style="position:absolute;left:37720;top:12573;width:6866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qSWM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zB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3qSWMMAAADbAAAADwAAAAAAAAAAAAAAAACYAgAAZHJzL2Rv&#10;d25yZXYueG1sUEsFBgAAAAAEAAQA9QAAAIgDAAAAAA=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7" o:spid="_x0000_s1054" type="#_x0000_t202" style="position:absolute;left:1141;top:16001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8" o:spid="_x0000_s1055" type="#_x0000_t202" style="position:absolute;left:7999;top:16001;width:6873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ptM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qbT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5</w:t>
                        </w:r>
                      </w:p>
                    </w:txbxContent>
                  </v:textbox>
                </v:shape>
                <v:shape id="Text Box 29" o:spid="_x0000_s1056" type="#_x0000_t202" style="position:absolute;left:14856;top:16001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10</w:t>
                        </w:r>
                      </w:p>
                    </w:txbxContent>
                  </v:textbox>
                </v:shape>
                <v:shape id="Text Box 30" o:spid="_x0000_s1057" type="#_x0000_t202" style="position:absolute;left:22863;top:16001;width:6866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31" o:spid="_x0000_s1058" type="#_x0000_t202" style="position:absolute;left:34287;top:16001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5</w:t>
                        </w:r>
                      </w:p>
                    </w:txbxContent>
                  </v:textbox>
                </v:shape>
                <v:shape id="Text Box 32" o:spid="_x0000_s1059" type="#_x0000_t202" style="position:absolute;left:41145;top:16001;width:6873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33" o:spid="_x0000_s1060" type="#_x0000_t202" style="position:absolute;left:4574;top:20570;width:9157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qc8c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xi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qc8cMAAADbAAAADwAAAAAAAAAAAAAAAACYAgAAZHJzL2Rv&#10;d25yZXYueG1sUEsFBgAAAAAEAAQA9QAAAIgDAAAAAA=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6</w:t>
                        </w:r>
                      </w:p>
                    </w:txbxContent>
                  </v:textbox>
                </v:shape>
                <v:shape id="Text Box 34" o:spid="_x0000_s1061" type="#_x0000_t202" style="position:absolute;left:15998;top:20570;width:6873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5asEA&#10;AADbAAAADwAAAGRycy9kb3ducmV2LnhtbESP3YrCMBSE7xd8h3AEbxZN/ddqFBVWvPXnAY7NsS02&#10;J6WJtr79RhC8HGbmG2a5bkwhnlS53LKCfi8CQZxYnXOq4HL+685AOI+ssbBMCl7kYL1q/Swx1rbm&#10;Iz1PPhUBwi5GBZn3ZSylSzIy6Hq2JA7ezVYGfZBVKnWFdYCbQg6iaCIN5hwWMixpl1FyPz2Mgtuh&#10;/h3P6+veX6bH0WSL+fRqX0p12s1mAcJT47/hT/ugFQyH8P4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GOWr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15</w:t>
                        </w:r>
                      </w:p>
                    </w:txbxContent>
                  </v:textbox>
                </v:shape>
                <v:shape id="Text Box 35" o:spid="_x0000_s1062" type="#_x0000_t202" style="position:absolute;left:25146;top:20570;width:6874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hHs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voR7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20</w:t>
                        </w:r>
                      </w:p>
                    </w:txbxContent>
                  </v:textbox>
                </v:shape>
                <v:shape id="Text Box 36" o:spid="_x0000_s1063" type="#_x0000_t202" style="position:absolute;left:33146;top:20570;width:6873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15</w:t>
                        </w:r>
                      </w:p>
                    </w:txbxContent>
                  </v:textbox>
                </v:shape>
                <v:shape id="Text Box 37" o:spid="_x0000_s1064" type="#_x0000_t202" style="position:absolute;left:48002;top:20570;width:6882;height:2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38" o:spid="_x0000_s1065" type="#_x0000_t202" style="position:absolute;left:41145;top:20570;width:6873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6</w:t>
                        </w:r>
                      </w:p>
                    </w:txbxContent>
                  </v:textbox>
                </v:shape>
                <v:shape id="Text Box 39" o:spid="_x0000_s1066" type="#_x0000_t202" style="position:absolute;left:2283;top:23998;width:11448;height:28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7</w:t>
                        </w:r>
                      </w:p>
                    </w:txbxContent>
                  </v:textbox>
                </v:shape>
                <v:shape id="Text Box 40" o:spid="_x0000_s1067" type="#_x0000_t202" style="position:absolute;left:25713;top:16296;width:6866;height:28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4OgMEA&#10;AADb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jM4P0l/A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uDoD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10</w:t>
                        </w:r>
                      </w:p>
                    </w:txbxContent>
                  </v:textbox>
                </v:shape>
                <v:shape id="Text Box 41" o:spid="_x0000_s1068" type="#_x0000_t202" style="position:absolute;left:15998;top:23998;width:6865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UY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e0tRgvAAAANsAAAAPAAAAAAAAAAAAAAAAAJgCAABkcnMvZG93bnJldi54&#10;bWxQSwUGAAAAAAQABAD1AAAAgQ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21</w:t>
                        </w:r>
                      </w:p>
                    </w:txbxContent>
                  </v:textbox>
                </v:shape>
                <v:shape id="Text Box 42" o:spid="_x0000_s1069" type="#_x0000_t202" style="position:absolute;left:26288;top:23998;width:6858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35</w:t>
                        </w:r>
                      </w:p>
                    </w:txbxContent>
                  </v:textbox>
                </v:shape>
                <v:shape id="Text Box 43" o:spid="_x0000_s1070" type="#_x0000_t202" style="position:absolute;left:33146;top:23998;width:6857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35</w:t>
                        </w:r>
                      </w:p>
                    </w:txbxContent>
                  </v:textbox>
                </v:shape>
                <v:shape id="Text Box 44" o:spid="_x0000_s1071" type="#_x0000_t202" style="position:absolute;left:41145;top:23998;width:6857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21</w:t>
                        </w:r>
                      </w:p>
                    </w:txbxContent>
                  </v:textbox>
                </v:shape>
                <v:shape id="Text Box 45" o:spid="_x0000_s1072" type="#_x0000_t202" style="position:absolute;left:48002;top:23998;width:6858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SY8EA&#10;AADbAAAADwAAAGRycy9kb3ducmV2LnhtbESP3YrCMBSE7wXfIRzBG9FUqX/VKK7g4q0/D3Bsjm2x&#10;OSlN1ta3N8KCl8PMfMOst60pxZNqV1hWMB5FIIhTqwvOFFwvh+EChPPIGkvLpOBFDrabbmeNibYN&#10;n+h59pkIEHYJKsi9rxIpXZqTQTeyFXHw7rY26IOsM6lrbALclHISRTNpsOCwkGNF+5zSx/nPKLgf&#10;m8F02dx+/XV+imc/WMxv9qVUv9fuViA8tf4b/m8ftYI4hs+X8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p0mPBAAAA2wAAAA8AAAAAAAAAAAAAAAAAmAIAAGRycy9kb3du&#10;cmV2LnhtbFBLBQYAAAAABAAEAPUAAACGAwAAAAA=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7</w:t>
                        </w:r>
                      </w:p>
                    </w:txbxContent>
                  </v:textbox>
                </v:shape>
                <v:shape id="Text Box 46" o:spid="_x0000_s1073" type="#_x0000_t202" style="position:absolute;left:52577;top:23998;width:4760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V3+M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voD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Xf4wgAAANsAAAAPAAAAAAAAAAAAAAAAAJgCAABkcnMvZG93&#10;bnJldi54bWxQSwUGAAAAAAQABAD1AAAAhwMAAAAA&#10;" stroked="f">
                  <v:textbox>
                    <w:txbxContent>
                      <w:p w:rsidR="00606E98" w:rsidRDefault="00606E98" w:rsidP="00606E98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line id="Line 47" o:spid="_x0000_s1074" style="position:absolute;visibility:visible;mso-wrap-style:square" from="12573,10285" to="18289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<v:stroke endarrow="block"/>
                </v:line>
                <v:line id="Line 48" o:spid="_x0000_s1075" style="position:absolute;visibility:visible;mso-wrap-style:square" from="20572,10285" to="27430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O/VcQAAADbAAAADwAAAGRycy9kb3ducmV2LnhtbESPQWsCMRSE74X+h/AK3mrWU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79VxAAAANsAAAAPAAAAAAAAAAAA&#10;AAAAAKECAABkcnMvZG93bnJldi54bWxQSwUGAAAAAAQABAD5AAAAkgMAAAAA&#10;">
                  <v:stroke endarrow="block"/>
                </v:line>
                <v:line id="Line 49" o:spid="_x0000_s1076" style="position:absolute;visibility:visible;mso-wrap-style:square" from="7999,13713" to="13715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wrJ8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fCsnwQAAANsAAAAPAAAAAAAAAAAAAAAA&#10;AKECAABkcnMvZG93bnJldi54bWxQSwUGAAAAAAQABAD5AAAAjwMAAAAA&#10;">
                  <v:stroke endarrow="block"/>
                </v:line>
                <v:line id="Line 50" o:spid="_x0000_s1077" style="position:absolute;visibility:visible;mso-wrap-style:square" from="15998,13713" to="22863,1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OvM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I68xAAAANsAAAAPAAAAAAAAAAAA&#10;AAAAAKECAABkcnMvZG93bnJldi54bWxQSwUGAAAAAAQABAD5AAAAkgMAAAAA&#10;">
                  <v:stroke endarrow="block"/>
                </v:line>
                <v:line id="Line 51" o:spid="_x0000_s1078" style="position:absolute;visibility:visible;mso-wrap-style:square" from="25146,13713" to="30862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    <v:stroke endarrow="block"/>
                </v:line>
                <v:line id="Line 52" o:spid="_x0000_s1079" style="position:absolute;visibility:visible;mso-wrap-style:square" from="33146,13713" to="40003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8UZ8QAAADbAAAADwAAAGRycy9kb3ducmV2LnhtbESPQWsCMRSE7wX/Q3hCbzW7g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nxRnxAAAANsAAAAPAAAAAAAAAAAA&#10;AAAAAKECAABkcnMvZG93bnJldi54bWxQSwUGAAAAAAQABAD5AAAAkgMAAAAA&#10;">
                  <v:stroke endarrow="block"/>
                </v:line>
                <v:line id="Line 53" o:spid="_x0000_s1080" style="position:absolute;flip:x;visibility:visible;mso-wrap-style:square" from="24701,11433" to="27430,13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sKXsQAAADbAAAADwAAAGRycy9kb3ducmV2LnhtbESPT2vCQBDF70K/wzIFL0E3KpWauor9&#10;IwjioeqhxyE7TUKzsyE7avz2rlDw+Hjzfm/efNm5Wp2pDZVnA6NhCoo497biwsDxsB68ggqCbLH2&#10;TAauFGC5eOrNMbP+wt903kuhIoRDhgZKkSbTOuQlOQxD3xBH79e3DiXKttC2xUuEu1qP03SqHVYc&#10;G0ps6KOk/G9/cvGN9Y4/J5Pk3ekkmdHXj2xTLcb0n7vVGyihTh7H/+mNNfAyhv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6wpexAAAANsAAAAPAAAAAAAAAAAA&#10;AAAAAKECAABkcnMvZG93bnJldi54bWxQSwUGAAAAAAQABAD5AAAAkgMAAAAA&#10;">
                  <v:stroke endarrow="block"/>
                </v:line>
                <v:line id="Line 54" o:spid="_x0000_s1081" style="position:absolute;visibility:visible;mso-wrap-style:square" from="5715,17141" to="10290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Evi8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S+LxAAAANsAAAAPAAAAAAAAAAAA&#10;AAAAAKECAABkcnMvZG93bnJldi54bWxQSwUGAAAAAAQABAD5AAAAkgMAAAAA&#10;">
                  <v:stroke endarrow="block"/>
                </v:line>
                <v:line id="Line 55" o:spid="_x0000_s1082" style="position:absolute;visibility:visible;mso-wrap-style:square" from="12573,17141" to="17147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i3/8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6Lf/xAAAANsAAAAPAAAAAAAAAAAA&#10;AAAAAKECAABkcnMvZG93bnJldi54bWxQSwUGAAAAAAQABAD5AAAAkgMAAAAA&#10;">
                  <v:stroke endarrow="block"/>
                </v:line>
                <v:line id="Line 56" o:spid="_x0000_s1083" style="position:absolute;visibility:visible;mso-wrap-style:square" from="19431,17141" to="27430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QSZMQAAADbAAAADwAAAGRycy9kb3ducmV2LnhtbESPS2vDMBCE74X8B7GB3Bo5hbzcKCHU&#10;FHJoCnnQ89baWibWyliqo/77KFDIcZiZb5jVJtpG9NT52rGCyTgDQVw6XXOl4Hx6f16A8AFZY+OY&#10;FPyRh8168LTCXLsrH6g/hkokCPscFZgQ2lxKXxqy6MeuJU7ej+sshiS7SuoOrwluG/mSZTNpsea0&#10;YLClN0Pl5fhrFcxNcZBzWXycPou+nizjPn59L5UaDeP2FUSgGB7h//ZOK5hO4f4l/QC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pBJkxAAAANsAAAAPAAAAAAAAAAAA&#10;AAAAAKECAABkcnMvZG93bnJldi54bWxQSwUGAAAAAAQABAD5AAAAkgMAAAAA&#10;">
                  <v:stroke endarrow="block"/>
                </v:line>
                <v:line id="Line 57" o:spid="_x0000_s1084" style="position:absolute;visibility:visible;mso-wrap-style:square" from="30862,17141" to="36578,17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aME8QAAADbAAAADwAAAGRycy9kb3ducmV2LnhtbESPzWrDMBCE74G+g9hCbomcQP7cKKHE&#10;BHpoC3FCz1tra5laK2Mpjvr2VaGQ4zAz3zDbfbStGKj3jWMFs2kGgrhyuuFaweV8nKxB+ICssXVM&#10;Cn7Iw373MNpirt2NTzSUoRYJwj5HBSaELpfSV4Ys+qnriJP35XqLIcm+lrrHW4LbVs6zbCktNpwW&#10;DHZ0MFR9l1erYGWKk1zJ4vX8XgzNbBPf4sfnRqnxY3x+AhEohnv4v/2iFSyW8Pcl/Q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dowTxAAAANsAAAAPAAAAAAAAAAAA&#10;AAAAAKECAABkcnMvZG93bnJldi54bWxQSwUGAAAAAAQABAD5AAAAkgMAAAAA&#10;">
                  <v:stroke endarrow="block"/>
                </v:line>
                <v:line id="Line 58" o:spid="_x0000_s1085" style="position:absolute;visibility:visible;mso-wrap-style:square" from="38862,17141" to="43436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opiMQAAADbAAAADwAAAGRycy9kb3ducmV2LnhtbESPQWsCMRSE74X+h/AK3mrWQru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imIxAAAANsAAAAPAAAAAAAAAAAA&#10;AAAAAKECAABkcnMvZG93bnJldi54bWxQSwUGAAAAAAQABAD5AAAAkgMAAAAA&#10;">
                  <v:stroke endarrow="block"/>
                </v:line>
                <v:line id="Line 59" o:spid="_x0000_s1086" style="position:absolute;flip:x;visibility:visible;mso-wrap-style:square" from="15560,11433" to="18289,13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M9tMQAAADbAAAADwAAAGRycy9kb3ducmV2LnhtbESPwUrDQBCG74LvsIzgJbQbLYrGbIpt&#10;LQjFg60Hj0N2TILZ2ZCdtvHtnYPgcfjn/+abcjmF3pxoTF1kBzfzHAxxHX3HjYOPw3b2ACYJssc+&#10;Mjn4oQTL6vKixMLHM7/TaS+NUQinAh20IkNhbapbCpjmcSDW7CuOAUXHsbF+xLPCQ29v8/zeBuxY&#10;L7Q40Lql+nt/DKqxfePNYpGtgs2yR3r5lF1uxbnrq+n5CYzQJP/Lf+1X7+BOZ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z20xAAAANsAAAAPAAAAAAAAAAAA&#10;AAAAAKECAABkcnMvZG93bnJldi54bWxQSwUGAAAAAAQABAD5AAAAkgMAAAAA&#10;">
                  <v:stroke endarrow="block"/>
                </v:line>
                <v:line id="Line 60" o:spid="_x0000_s1087" style="position:absolute;flip:x;visibility:visible;mso-wrap-style:square" from="11747,14861" to="13715,16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+YL8QAAADbAAAADwAAAGRycy9kb3ducmV2LnhtbESPQWvCQBCF7wX/wzJCL6FuqlQ0uoq1&#10;FQTxoO2hxyE7JsHsbMhONf57Vyj0+HjzvjdvvuxcrS7UhsqzgddBCoo497biwsD31+ZlAioIssXa&#10;Mxm4UYDlovc0x8z6Kx/ocpRCRQiHDA2UIk2mdchLchgGviGO3sm3DiXKttC2xWuEu1oP03SsHVYc&#10;G0psaF1Sfj7+uvjGZs8fo1Hy7nSSTOnzR3apFmOe+91qBkqok//jv/TWGnibwm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T5gvxAAAANsAAAAPAAAAAAAAAAAA&#10;AAAAAKECAABkcnMvZG93bnJldi54bWxQSwUGAAAAAAQABAD5AAAAkgMAAAAA&#10;">
                  <v:stroke endarrow="block"/>
                </v:line>
                <v:line id="Line 61" o:spid="_x0000_s1088" style="position:absolute;flip:x;visibility:visible;mso-wrap-style:square" from="19625,14861" to="22863,16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n7D8QAAADbAAAADwAAAGRycy9kb3ducmV2LnhtbESPwWrCQBCG74W+wzKFXoJuWkFqdJW2&#10;VigUD1UPHofsNAnNzobsqOnbdw6Cx+Gf/5tvFqshtOZMfWoiO3ga52CIy+gbrhwc9pvRC5gkyB7b&#10;yOTgjxKslvd3Cyx8vPA3nXdSGYVwKtBBLdIV1qaypoBpHDtizX5iH1B07Cvre7woPLT2Oc+nNmDD&#10;eqHGjt5rKn93p6Aamy2vJ5PsLdgsm9HHUb5yK849PgyvczBCg9yWr+1P72Cq9vqLAs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fsPxAAAANsAAAAPAAAAAAAAAAAA&#10;AAAAAKECAABkcnMvZG93bnJldi54bWxQSwUGAAAAAAQABAD5AAAAkgMAAAAA&#10;">
                  <v:stroke endarrow="block"/>
                </v:line>
                <v:line id="Line 62" o:spid="_x0000_s1089" style="position:absolute;flip:x;visibility:visible;mso-wrap-style:square" from="30037,14861" to="32004,16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VelMMAAADbAAAADwAAAGRycy9kb3ducmV2LnhtbESPQWvCQBCF74L/YRmhl6AbK0iNrqJt&#10;hYJ4qHrwOGTHJJidDdmppv++WxA8Pt68781brDpXqxu1ofJsYDxKQRHn3lZcGDgdt8M3UEGQLdae&#10;ycAvBVgt+70FZtbf+ZtuBylUhHDI0EAp0mRah7wkh2HkG+LoXXzrUKJsC21bvEe4q/Vrmk61w4pj&#10;Q4kNvZeUXw8/Lr6x3fPHZJJsnE6SGX2eZZdqMeZl0K3noIQ6eR4/0l/WwHQM/1siAP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VXpTDAAAA2wAAAA8AAAAAAAAAAAAA&#10;AAAAoQIAAGRycy9kb3ducmV2LnhtbFBLBQYAAAAABAAEAPkAAACRAwAAAAA=&#10;">
                  <v:stroke endarrow="block"/>
                </v:line>
                <v:line id="Line 63" o:spid="_x0000_s1090" style="position:absolute;flip:x;visibility:visible;mso-wrap-style:square" from="38546,14861" to="40003,16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A48QAAADbAAAADwAAAGRycy9kb3ducmV2LnhtbESPQWvCQBCF70L/wzIFL0E3Kkgb3YTW&#10;KhTEQ60Hj0N2moRmZ0N2qum/7xYEj48373vz1sXgWnWhPjSeDcymKSji0tuGKwOnz93kCVQQZIut&#10;ZzLwSwGK/GG0xsz6K3/Q5SiVihAOGRqoRbpM61DW5DBMfUccvS/fO5Qo+0rbHq8R7lo9T9Oldthw&#10;bKixo01N5ffxx8U3dgd+WyySV6eT5Jm2Z9mnWowZPw4vK1BCg9yPb+l3a2A5h/8tEQA6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h8DjxAAAANsAAAAPAAAAAAAAAAAA&#10;AAAAAKECAABkcnMvZG93bnJldi54bWxQSwUGAAAAAAQABAD5AAAAkgMAAAAA&#10;">
                  <v:stroke endarrow="block"/>
                </v:line>
                <v:line id="Line 64" o:spid="_x0000_s1091" style="position:absolute;visibility:visible;mso-wrap-style:square" from="11431,21718" to="18289,2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3lNsUAAADbAAAADwAAAGRycy9kb3ducmV2LnhtbESPzWrDMBCE74G+g9hCbomcB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3lNsUAAADbAAAADwAAAAAAAAAA&#10;AAAAAAChAgAAZHJzL2Rvd25yZXYueG1sUEsFBgAAAAAEAAQA+QAAAJMDAAAAAA==&#10;">
                  <v:stroke endarrow="block"/>
                </v:line>
                <v:line id="Line 65" o:spid="_x0000_s1092" style="position:absolute;visibility:visible;mso-wrap-style:square" from="20572,21718" to="27430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R9Q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R9QsUAAADbAAAADwAAAAAAAAAA&#10;AAAAAAChAgAAZHJzL2Rvd25yZXYueG1sUEsFBgAAAAAEAAQA+QAAAJMDAAAAAA==&#10;">
                  <v:stroke endarrow="block"/>
                </v:line>
                <v:line id="Line 66" o:spid="_x0000_s1093" style="position:absolute;visibility:visible;mso-wrap-style:square" from="29721,21718" to="35429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jY2cQAAADbAAAADwAAAGRycy9kb3ducmV2LnhtbESPzWrDMBCE74G+g9hCbomcQP7cKKHE&#10;BHpoC3FCz1tra5laK2Mpjvr2VaGQ4zAz3zDbfbStGKj3jWMFs2kGgrhyuuFaweV8nKxB+ICssXVM&#10;Cn7Iw373MNpirt2NTzSUoRYJwj5HBSaELpfSV4Ys+qnriJP35XqLIcm+lrrHW4LbVs6zbCktNpwW&#10;DHZ0MFR9l1erYGWKk1zJ4vX8XgzNbBPf4sfnRqnxY3x+AhEohnv4v/2iFSwX8Pcl/Q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yNjZxAAAANsAAAAPAAAAAAAAAAAA&#10;AAAAAKECAABkcnMvZG93bnJldi54bWxQSwUGAAAAAAQABAD5AAAAkgMAAAAA&#10;">
                  <v:stroke endarrow="block"/>
                </v:line>
                <v:line id="Line 67" o:spid="_x0000_s1094" style="position:absolute;visibility:visible;mso-wrap-style:square" from="37720,21718" to="43436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pGrsQAAADbAAAADwAAAGRycy9kb3ducmV2LnhtbESPQWvCQBSE74L/YXlCb7qxh6ipq4ih&#10;0EMrGEvPr9nXbGj2bchu4/bfdwuCx2FmvmG2+2g7MdLgW8cKlosMBHHtdMuNgvfL83wNwgdkjZ1j&#10;UvBLHva76WSLhXZXPtNYhUYkCPsCFZgQ+kJKXxuy6BeuJ07elxsshiSHRuoBrwluO/mYZbm02HJa&#10;MNjT0VD9Xf1YBStTnuVKlq+XUzm2y018ix+fG6UeZvHwBCJQDPfwrf2iFeQ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GkauxAAAANsAAAAPAAAAAAAAAAAA&#10;AAAAAKECAABkcnMvZG93bnJldi54bWxQSwUGAAAAAAQABAD5AAAAkgMAAAAA&#10;">
                  <v:stroke endarrow="block"/>
                </v:line>
                <v:line id="Line 68" o:spid="_x0000_s1095" style="position:absolute;visibility:visible;mso-wrap-style:square" from="45719,21718" to="50293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bjNcQAAADbAAAADwAAAGRycy9kb3ducmV2LnhtbESPQWvCQBSE74L/YXlCb7qxB6Opq4ih&#10;0ENbMIrn1+xrNjT7NmS3cfvvu4WCx2FmvmG2+2g7MdLgW8cKlosMBHHtdMuNgsv5eb4G4QOyxs4x&#10;KfghD/vddLLFQrsbn2isQiMShH2BCkwIfSGlrw1Z9AvXEyfv0w0WQ5JDI/WAtwS3nXzMspW02HJa&#10;MNjT0VD9VX1bBbkpTzKX5ev5vRzb5Sa+xevHRqmHWTw8gQgUwz38337RClY5/H1JP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VuM1xAAAANsAAAAPAAAAAAAAAAAA&#10;AAAAAKECAABkcnMvZG93bnJldi54bWxQSwUGAAAAAAQABAD5AAAAkgMAAAAA&#10;">
                  <v:stroke endarrow="block"/>
                </v:line>
                <v:line id="Line 69" o:spid="_x0000_s1096" style="position:absolute;flip:x;visibility:visible;mso-wrap-style:square" from="10290,18289" to="11431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/3CcQAAADbAAAADwAAAGRycy9kb3ducmV2LnhtbESPwWrCQBCG74W+wzKFXoJuWkFqdJW2&#10;VigUD1UPHofsNAnNzobsqOnbdw6Cx+Gf/5tvFqshtOZMfWoiO3ga52CIy+gbrhwc9pvRC5gkyB7b&#10;yOTgjxKslvd3Cyx8vPA3nXdSGYVwKtBBLdIV1qaypoBpHDtizX5iH1B07Cvre7woPLT2Oc+nNmDD&#10;eqHGjt5rKn93p6Aamy2vJ5PsLdgsm9HHUb5yK849PgyvczBCg9yWr+1P72CqsvqLAs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b/cJxAAAANsAAAAPAAAAAAAAAAAA&#10;AAAAAKECAABkcnMvZG93bnJldi54bWxQSwUGAAAAAAQABAD5AAAAkgMAAAAA&#10;">
                  <v:stroke endarrow="block"/>
                </v:line>
                <v:line id="Line 70" o:spid="_x0000_s1097" style="position:absolute;visibility:visible;mso-wrap-style:square" from="18289,18289" to="19431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XS3MQAAADbAAAADwAAAGRycy9kb3ducmV2LnhtbESPQWvCQBSE74L/YXlCb7qxBzWpq4ih&#10;0EMrGEvPr9nXbGj2bchu4/bfdwuCx2FmvmG2+2g7MdLgW8cKlosMBHHtdMuNgvfL83wDwgdkjZ1j&#10;UvBLHva76WSLhXZXPtNYhUYkCPsCFZgQ+kJKXxuy6BeuJ07elxsshiSHRuoBrwluO/mYZStpseW0&#10;YLCno6H6u/qxCtamPMu1LF8vp3Jsl3l8ix+fuVIPs3h4AhEohnv41n7RClY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hdLcxAAAANsAAAAPAAAAAAAAAAAA&#10;AAAAAKECAABkcnMvZG93bnJldi54bWxQSwUGAAAAAAQABAD5AAAAkgMAAAAA&#10;">
                  <v:stroke endarrow="block"/>
                </v:line>
                <v:line id="Line 71" o:spid="_x0000_s1098" style="position:absolute;flip:x;visibility:visible;mso-wrap-style:square" from="28571,18289" to="29721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Bt0sQAAADbAAAADwAAAGRycy9kb3ducmV2LnhtbESPTUvDQBCG74L/YRnBS2g3WvAjZlNs&#10;a0EoHmw9eByyYxLMzobstI3/3jkIHod33meeKZdT6M2JxtRFdnAzz8EQ19F33Dj4OGxnD2CSIHvs&#10;I5ODH0qwrC4vSix8PPM7nfbSGIVwKtBBKzIU1qa6pYBpHgdizb7iGFB0HBvrRzwrPPT2Ns/vbMCO&#10;9UKLA61bqr/3x6Aa2zfeLBbZKtgse6SXT9nlVpy7vpqen8AITfK//Nd+9Q7u1V5/UQDY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wG3SxAAAANsAAAAPAAAAAAAAAAAA&#10;AAAAAKECAABkcnMvZG93bnJldi54bWxQSwUGAAAAAAQABAD5AAAAkgMAAAAA&#10;">
                  <v:stroke endarrow="block"/>
                </v:line>
                <v:line id="Line 72" o:spid="_x0000_s1099" style="position:absolute;flip:x;visibility:visible;mso-wrap-style:square" from="36578,18289" to="37720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zIScQAAADbAAAADwAAAGRycy9kb3ducmV2LnhtbESPQWvCQBCF70L/wzIFL0E3VrA1dZW2&#10;KhSkh0YPPQ7ZaRKanQ3ZUeO/dwuCx8eb9715i1XvGnWiLtSeDUzGKSjiwtuaSwOH/Xb0AioIssXG&#10;Mxm4UIDV8mGwwMz6M3/TKZdSRQiHDA1UIm2mdSgqchjGviWO3q/vHEqUXalth+cId41+StOZdlhz&#10;bKiwpY+Kir/86OIb2y9eT6fJu9NJMqfNj+xSLcYMH/u3V1BCvdyPb+lPa+B5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jMhJxAAAANsAAAAPAAAAAAAAAAAA&#10;AAAAAKECAABkcnMvZG93bnJldi54bWxQSwUGAAAAAAQABAD5AAAAkgMAAAAA&#10;">
                  <v:stroke endarrow="block"/>
                </v:line>
                <v:line id="Line 73" o:spid="_x0000_s1100" style="position:absolute;visibility:visible;mso-wrap-style:square" from="44577,18289" to="44577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jWcMQAAADbAAAADwAAAGRycy9kb3ducmV2LnhtbESPQWvCQBSE7wX/w/IK3uomHrSmrqEY&#10;Ch5sQS09v2af2WD2bchu4/rv3UKhx2Hmm2HWZbSdGGnwrWMF+SwDQVw73XKj4PP09vQMwgdkjZ1j&#10;UnAjD+Vm8rDGQrsrH2g8hkakEvYFKjAh9IWUvjZk0c9cT5y8sxsshiSHRuoBr6ncdnKeZQtpseW0&#10;YLCnraH6cvyxCpamOsilrPanj2ps81V8j1/fK6Wmj/H1BUSgGP7Df/ROJ24Ov1/SD5Cb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+NZwxAAAANsAAAAPAAAAAAAAAAAA&#10;AAAAAKECAABkcnMvZG93bnJldi54bWxQSwUGAAAAAAQABAD5AAAAkgMAAAAA&#10;">
                  <v:stroke endarrow="block"/>
                </v:line>
                <v:line id="Line 74" o:spid="_x0000_s1101" style="position:absolute;flip:x;visibility:visible;mso-wrap-style:square" from="19431,22858" to="19439,25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Lzpc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MMr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LzpcUAAADbAAAADwAAAAAAAAAA&#10;AAAAAAChAgAAZHJzL2Rvd25yZXYueG1sUEsFBgAAAAAEAAQA+QAAAJMDAAAAAA==&#10;">
                  <v:stroke endarrow="block"/>
                </v:line>
                <v:line id="Line 75" o:spid="_x0000_s1102" style="position:absolute;visibility:visible;mso-wrap-style:square" from="28571,22858" to="29956,24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3rn8QAAADbAAAADwAAAGRycy9kb3ducmV2LnhtbESPQWsCMRSE74L/ITyhN81aS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XeufxAAAANsAAAAPAAAAAAAAAAAA&#10;AAAAAKECAABkcnMvZG93bnJldi54bWxQSwUGAAAAAAQABAD5AAAAkgMAAAAA&#10;">
                  <v:stroke endarrow="block"/>
                </v:line>
                <v:line id="Line 76" o:spid="_x0000_s1103" style="position:absolute;flip:x;visibility:visible;mso-wrap-style:square" from="36327,22858" to="36578,2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fOSsUAAADbAAAADwAAAGRycy9kb3ducmV2LnhtbESPT2vCQBDF74LfYRnBS6gbK7Y1uor9&#10;Iwilh9oeehyyYxLMzobsqOm3dwXB4+PN+715i1XnanWiNlSeDYxHKSji3NuKCwO/P5uHF1BBkC3W&#10;nsnAPwVYLfu9BWbWn/mbTjspVIRwyNBAKdJkWoe8JIdh5Bvi6O1961CibAttWzxHuKv1Y5o+aYcV&#10;x4YSG3orKT/sji6+sfni98kkeXU6SWb08SefqRZjhoNuPQcl1Mn9+JbeWgP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rfOSsUAAADbAAAADwAAAAAAAAAA&#10;AAAAAAChAgAAZHJzL2Rvd25yZXYueG1sUEsFBgAAAAAEAAQA+QAAAJMDAAAAAA==&#10;">
                  <v:stroke endarrow="block"/>
                </v:line>
                <v:line id="Line 77" o:spid="_x0000_s1104" style="position:absolute;flip:x;visibility:visible;mso-wrap-style:square" from="44294,22858" to="44577,24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VQPcQAAADbAAAADwAAAGRycy9kb3ducmV2LnhtbESPT2vCQBDF74V+h2UKvQTdtILV6Cr9&#10;JwjSg9GDxyE7JsHsbMhONf32riD0+Hjzfm/efNm7Rp2pC7VnAy/DFBRx4W3NpYH9bjWYgAqCbLHx&#10;TAb+KMBy8fgwx8z6C2/pnEupIoRDhgYqkTbTOhQVOQxD3xJH7+g7hxJlV2rb4SXCXaNf03SsHdYc&#10;Gyps6bOi4pT/uvjG6oe/RqPkw+kkmdL3QTapFmOen/r3GSihXv6P7+m1NfA2htuWCAC9u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ZVA9xAAAANsAAAAPAAAAAAAAAAAA&#10;AAAAAKECAABkcnMvZG93bnJldi54bWxQSwUGAAAAAAQABAD5AAAAkgMAAAAA&#10;">
                  <v:stroke endarrow="block"/>
                </v:line>
                <v:line id="Line 78" o:spid="_x0000_s1105" style="position:absolute;visibility:visible;mso-wrap-style:square" from="2283,21718" to="8250,21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916MQAAADbAAAADwAAAGRycy9kb3ducmV2LnhtbESPT2sCMRTE7wW/Q3hCbzWrB7dujVJc&#10;BA+14B88Pzevm6Wbl2UT1/TbN0Khx2HmN8Ms19G2YqDeN44VTCcZCOLK6YZrBefT9uUVhA/IGlvH&#10;pOCHPKxXo6clFtrd+UDDMdQilbAvUIEJoSuk9JUhi37iOuLkfbneYkiyr6Xu8Z7KbStnWTaXFhtO&#10;CwY72hiqvo83qyA35UHmsvw4fZZDM13EfbxcF0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j3XoxAAAANsAAAAPAAAAAAAAAAAA&#10;AAAAAKECAABkcnMvZG93bnJldi54bWxQSwUGAAAAAAQABAD5AAAAkgMAAAAA&#10;">
                  <v:stroke endarrow="block"/>
                </v:line>
                <v:line id="Line 79" o:spid="_x0000_s1106" style="position:absolute;flip:x;visibility:visible;mso-wrap-style:square" from="8687,23055" to="9003,24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Zh1MQAAADbAAAADwAAAGRycy9kb3ducmV2LnhtbESPTUvDQBCG74L/YRnBS2g3WvAjZlNs&#10;a0EoHmw9eByyYxLMzobstI3/3jkIHod33meeKZdT6M2JxtRFdnAzz8EQ19F33Dj4OGxnD2CSIHvs&#10;I5ODH0qwrC4vSix8PPM7nfbSGIVwKtBBKzIU1qa6pYBpHgdizb7iGFB0HBvrRzwrPPT2Ns/vbMCO&#10;9UKLA61bqr/3x6Aa2zfeLBbZKtgse6SXT9nlVpy7vpqen8AITfK//Nd+9Q7uVVZ/UQDY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tmHUxAAAANsAAAAPAAAAAAAAAAAA&#10;AAAAAKECAABkcnMvZG93bnJldi54bWxQSwUGAAAAAAQABAD5AAAAkgMAAAAA&#10;">
                  <v:stroke endarrow="block"/>
                </v:line>
                <v:line id="Line 80" o:spid="_x0000_s1107" style="position:absolute;flip:x;visibility:visible;mso-wrap-style:square" from="51322,22858" to="51435,2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/rET8QAAADbAAAADwAAAGRycy9kb3ducmV2LnhtbESPQWvCQBCF7wX/wzJCL6FuqlA1uoq1&#10;FQTxoO2hxyE7JsHsbMhONf57Vyj0+HjzvjdvvuxcrS7UhsqzgddBCoo497biwsD31+ZlAioIssXa&#10;Mxm4UYDlovc0x8z6Kx/ocpRCRQiHDA2UIk2mdchLchgGviGO3sm3DiXKttC2xWuEu1oP0/RNO6w4&#10;NpTY0Lqk/Hz8dfGNzZ4/RqPk3ekkmdLnj+xSLcY897vVDJRQJ//Hf+mtNTCewm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+sRPxAAAANs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Рисунок 7.2 Треугольник Паскаля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Далее разложение продолжается в следующем порядке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74"/>
          <w:sz w:val="28"/>
          <w:szCs w:val="20"/>
          <w:lang w:eastAsia="ru-RU"/>
        </w:rPr>
        <w:object w:dxaOrig="3864" w:dyaOrig="1608">
          <v:shape id="_x0000_i1034" type="#_x0000_t75" style="width:193.85pt;height:80.3pt" o:ole="">
            <v:imagedata r:id="rId23" o:title=""/>
          </v:shape>
          <o:OLEObject Type="Embed" ProgID="Equation.3" ShapeID="_x0000_i1034" DrawAspect="Content" ObjectID="_1647008316" r:id="rId24"/>
        </w:objec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и т. д.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Кривая на рисунке 7.1. носит название «биномиального распределения», так как соответствует разложению бинома Ньютона. В рассмотренном вариационном ряду, как и при нормальном распределении, которое описано в главе 6, большинство вариант размещаются вблизи центральной части полигона вероятностей. Биномиальное распределение, как сказано выше, используется для математического описания событий, где имеется вероятность противоположных событий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Рассматривая это распределение с общих позиций теории вероятностей в предположении, что очевидно вероятность появления и отсутствия некоторого события равна 1,0, т. е.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+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=1. Эта простая схема называется схемой Бернулли. Она описана известным швейцарским математиком Я. Бернулли (1654 – 1705). Опубликована была лишь в </w:t>
      </w:r>
      <w:smartTag w:uri="urn:schemas-microsoft-com:office:smarttags" w:element="metricconverter">
        <w:smartTagPr>
          <w:attr w:name="ProductID" w:val="1713 г"/>
        </w:smartTagPr>
        <w:r w:rsidRPr="00972EFD">
          <w:rPr>
            <w:rFonts w:ascii="Times New Roman" w:eastAsia="Times New Roman" w:hAnsi="Times New Roman"/>
            <w:sz w:val="28"/>
            <w:szCs w:val="20"/>
            <w:lang w:eastAsia="ru-RU"/>
          </w:rPr>
          <w:t>1713 г</w:t>
        </w:r>
      </w:smartTag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. Из схемы Бернулли вытекает следующая одноименная теорема: « В условиях схемы Бернулли вероятность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,</w:t>
      </w:r>
      <w:r w:rsidRPr="00972EFD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m</w:t>
      </w:r>
      <w:r w:rsidRPr="00972EFD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того, что событие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F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появится во всех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испытаниях равно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раз, равна коэффициенту при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t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val="en-US" w:eastAsia="ru-RU"/>
        </w:rPr>
        <w:t>m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в разложении бинома (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at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+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)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по степени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t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</w:t>
      </w:r>
      <w:r w:rsidRPr="00972EFD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3948" w:dyaOrig="912">
          <v:shape id="_x0000_i1035" type="#_x0000_t75" style="width:197.55pt;height:46.15pt" o:ole="">
            <v:imagedata r:id="rId25" o:title=""/>
          </v:shape>
          <o:OLEObject Type="Embed" ProgID="Equation.3" ShapeID="_x0000_i1035" DrawAspect="Content" ObjectID="_1647008317" r:id="rId26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где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=1-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; </w:t>
      </w:r>
      <w:r w:rsidRPr="00972EFD">
        <w:rPr>
          <w:rFonts w:ascii="Times New Roman" w:eastAsia="Times New Roman" w:hAnsi="Times New Roman"/>
          <w:position w:val="-12"/>
          <w:sz w:val="28"/>
          <w:szCs w:val="20"/>
          <w:lang w:val="en-US" w:eastAsia="ru-RU"/>
        </w:rPr>
        <w:object w:dxaOrig="504" w:dyaOrig="528">
          <v:shape id="_x0000_i1036" type="#_x0000_t75" style="width:25.85pt;height:25.85pt" o:ole="">
            <v:imagedata r:id="rId27" o:title=""/>
          </v:shape>
          <o:OLEObject Type="Embed" ProgID="Equation.3" ShapeID="_x0000_i1036" DrawAspect="Content" ObjectID="_1647008318" r:id="rId28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сочетаний из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элементов по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; !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– знак факториала, т. е.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,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,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c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,…..,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! =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*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*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c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*….*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! например 5! = 1*2*3*4*5 = 120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Теорема верна для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=0 или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pacing w:val="-4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Как  и  для  других  распределений,  параметрами  для  биномиального  распределения  являются  средняя  арифметическая</w:t>
      </w:r>
      <w:proofErr w:type="gramStart"/>
      <w:r w:rsidRPr="00972EFD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 (</w:t>
      </w:r>
      <w:r w:rsidRPr="00972EFD">
        <w:rPr>
          <w:rFonts w:ascii="Times New Roman" w:eastAsia="Times New Roman" w:hAnsi="Times New Roman"/>
          <w:spacing w:val="-4"/>
          <w:position w:val="-6"/>
          <w:sz w:val="28"/>
          <w:szCs w:val="20"/>
          <w:lang w:eastAsia="ru-RU"/>
        </w:rPr>
        <w:object w:dxaOrig="204" w:dyaOrig="336">
          <v:shape id="_x0000_i1037" type="#_x0000_t75" style="width:10.15pt;height:16.6pt" o:ole="">
            <v:imagedata r:id="rId29" o:title=""/>
          </v:shape>
          <o:OLEObject Type="Embed" ProgID="Equation.3" ShapeID="_x0000_i1037" DrawAspect="Content" ObjectID="_1647008319" r:id="rId30"/>
        </w:object>
      </w:r>
      <w:r w:rsidRPr="00972EFD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) </w:t>
      </w:r>
      <w:proofErr w:type="gramEnd"/>
      <w:r w:rsidRPr="00972EFD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и  среднее  </w:t>
      </w:r>
      <w:proofErr w:type="spellStart"/>
      <w:r w:rsidRPr="00972EFD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квадратическое</w:t>
      </w:r>
      <w:proofErr w:type="spellEnd"/>
      <w:r w:rsidRPr="00972EFD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  отклонение (</w:t>
      </w:r>
      <w:r w:rsidRPr="00972EFD">
        <w:rPr>
          <w:rFonts w:ascii="Times New Roman" w:eastAsia="Times New Roman" w:hAnsi="Times New Roman"/>
          <w:spacing w:val="-4"/>
          <w:position w:val="-6"/>
          <w:sz w:val="28"/>
          <w:szCs w:val="20"/>
          <w:lang w:eastAsia="ru-RU"/>
        </w:rPr>
        <w:object w:dxaOrig="240" w:dyaOrig="228">
          <v:shape id="_x0000_i1038" type="#_x0000_t75" style="width:12pt;height:11.1pt" o:ole="">
            <v:imagedata r:id="rId31" o:title=""/>
          </v:shape>
          <o:OLEObject Type="Embed" ProgID="Equation.3" ShapeID="_x0000_i1038" DrawAspect="Content" ObjectID="_1647008320" r:id="rId32"/>
        </w:object>
      </w:r>
      <w:r w:rsidRPr="00972EFD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),  которые  можно  определить  с  помощью  приведенных  выше  формул  (глава 4) для  любого  конкретного  эмпирического  ряда.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Теоретически  их  значения  определяются  значениями  вероятностей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 а  также  значением  </w:t>
      </w:r>
      <w:r w:rsidRPr="00972EFD">
        <w:rPr>
          <w:rFonts w:ascii="Times New Roman" w:eastAsia="Times New Roman" w:hAnsi="Times New Roman"/>
          <w:position w:val="-14"/>
          <w:sz w:val="28"/>
          <w:szCs w:val="20"/>
          <w:lang w:eastAsia="ru-RU"/>
        </w:rPr>
        <w:object w:dxaOrig="552" w:dyaOrig="396">
          <v:shape id="_x0000_i1039" type="#_x0000_t75" style="width:27.7pt;height:19.4pt" o:ole="">
            <v:imagedata r:id="rId33" o:title=""/>
          </v:shape>
          <o:OLEObject Type="Embed" ProgID="Equation.3" ShapeID="_x0000_i1039" DrawAspect="Content" ObjectID="_1647008321" r:id="rId34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,  т.е.  числа  независимых  событий,  распределение  которых  изучается.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Средняя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арифметическая  при  биномиальном  распределении 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  </w:t>
      </w:r>
      <w:r w:rsidRPr="00972EFD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180" w:dyaOrig="336">
          <v:shape id="_x0000_i1040" type="#_x0000_t75" style="width:9.25pt;height:16.6pt" o:ole="">
            <v:imagedata r:id="rId35" o:title=""/>
          </v:shape>
          <o:OLEObject Type="Embed" ProgID="Equation.2" ShapeID="_x0000_i1040" DrawAspect="Content" ObjectID="_1647008322" r:id="rId36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72">
          <v:shape id="_x0000_i1041" type="#_x0000_t75" style="width:13.85pt;height:18.45pt" o:ole="">
            <v:imagedata r:id="rId37" o:title=""/>
          </v:shape>
          <o:OLEObject Type="Embed" ProgID="Equation.2" ShapeID="_x0000_i1041" DrawAspect="Content" ObjectID="_1647008323" r:id="rId38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k*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     (7.6)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и  среднее  </w: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  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</w:t>
      </w:r>
      <w:r w:rsidRPr="00972EFD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972EFD">
        <w:rPr>
          <w:rFonts w:ascii="Times New Roman" w:eastAsia="Times New Roman" w:hAnsi="Times New Roman"/>
          <w:sz w:val="32"/>
          <w:szCs w:val="20"/>
          <w:lang w:eastAsia="ru-RU"/>
        </w:rPr>
        <w:t xml:space="preserve"> = </w:t>
      </w:r>
      <w:r w:rsidRPr="00972EFD">
        <w:rPr>
          <w:rFonts w:ascii="Times New Roman" w:eastAsia="Times New Roman" w:hAnsi="Times New Roman"/>
          <w:position w:val="-6"/>
          <w:sz w:val="32"/>
          <w:szCs w:val="20"/>
          <w:lang w:eastAsia="ru-RU"/>
        </w:rPr>
        <w:object w:dxaOrig="816" w:dyaOrig="288">
          <v:shape id="_x0000_i1042" type="#_x0000_t75" style="width:40.6pt;height:13.85pt" o:ole="">
            <v:imagedata r:id="rId39" o:title=""/>
          </v:shape>
          <o:OLEObject Type="Embed" ProgID="Equation.3" ShapeID="_x0000_i1042" DrawAspect="Content" ObjectID="_1647008324" r:id="rId40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, где                                      (7.7)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–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показатель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степени бинома;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-1.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Эти  формулы  дают  возможность  связать  определенные 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324" w:dyaOrig="396">
          <v:shape id="_x0000_i1043" type="#_x0000_t75" style="width:16.6pt;height:19.4pt" o:ole="">
            <v:imagedata r:id="rId37" o:title=""/>
          </v:shape>
          <o:OLEObject Type="Embed" ProgID="Equation.2" ShapeID="_x0000_i1043" DrawAspect="Content" ObjectID="_1647008325" r:id="rId41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972EFD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 вычисленные  на  основе  данного  конкретного  материала,  с  вероятностями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 Сказанное поясним примером.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Пусть на некотором участке был посеян дуб в площадки по 4 шт. (желудя) на площадке. Через 5 лет провели учет выживших сеянцев. Для этого подсчитали количество деревьев на каждой площадке, а всего в учет включили 100 площадок. Результаты показаны в таблице 7.2.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Таблица 7.2 – Распределение сохранившихся сеянцев дуба на 100 площадках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606E98" w:rsidRPr="00972EFD" w:rsidTr="009D250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Количество сохранившихся экземпляров дуба, </w:t>
            </w:r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x</w:t>
            </w:r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Число площадок с сеянцами, </w:t>
            </w:r>
            <w:proofErr w:type="spellStart"/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n</w:t>
            </w:r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lang w:eastAsia="ru-RU"/>
              </w:rPr>
              <w:t>х</w:t>
            </w:r>
            <w:proofErr w:type="spellStart"/>
            <w:proofErr w:type="gramStart"/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proofErr w:type="spellEnd"/>
            <w:proofErr w:type="gramEnd"/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*</w:t>
            </w:r>
            <w:proofErr w:type="spellStart"/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n</w:t>
            </w:r>
            <w:r w:rsidRPr="00972EFD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position w:val="-12"/>
                <w:sz w:val="28"/>
                <w:szCs w:val="20"/>
                <w:lang w:eastAsia="ru-RU"/>
              </w:rPr>
              <w:object w:dxaOrig="624" w:dyaOrig="480">
                <v:shape id="_x0000_i1044" type="#_x0000_t75" style="width:31.4pt;height:24pt" o:ole="">
                  <v:imagedata r:id="rId42" o:title=""/>
                </v:shape>
                <o:OLEObject Type="Embed" ProgID="Equation.3" ShapeID="_x0000_i1044" DrawAspect="Content" ObjectID="_1647008326" r:id="rId43"/>
              </w:object>
            </w:r>
          </w:p>
        </w:tc>
      </w:tr>
      <w:tr w:rsidR="00606E98" w:rsidRPr="00972EFD" w:rsidTr="009D250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0</w:t>
            </w:r>
          </w:p>
        </w:tc>
      </w:tr>
      <w:tr w:rsidR="00606E98" w:rsidRPr="00972EFD" w:rsidTr="009D250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lastRenderedPageBreak/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</w:tr>
      <w:tr w:rsidR="00606E98" w:rsidRPr="00972EFD" w:rsidTr="009D250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37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148</w:t>
            </w:r>
          </w:p>
        </w:tc>
      </w:tr>
      <w:tr w:rsidR="00606E98" w:rsidRPr="00972EFD" w:rsidTr="009D250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234</w:t>
            </w:r>
          </w:p>
        </w:tc>
      </w:tr>
      <w:tr w:rsidR="00606E98" w:rsidRPr="00972EFD" w:rsidTr="009D250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96</w:t>
            </w:r>
          </w:p>
        </w:tc>
      </w:tr>
      <w:tr w:rsidR="00606E98" w:rsidRPr="00972EFD" w:rsidTr="009D250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ИТОГО</w:t>
            </w:r>
            <w:proofErr w:type="gramStart"/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 (Σ)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502</w:t>
            </w:r>
          </w:p>
        </w:tc>
      </w:tr>
    </w:tbl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Вычислим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72">
          <v:shape id="_x0000_i1045" type="#_x0000_t75" style="width:13.85pt;height:18.45pt" o:ole="">
            <v:imagedata r:id="rId37" o:title=""/>
          </v:shape>
          <o:OLEObject Type="Embed" ProgID="Equation.2" ShapeID="_x0000_i1045" DrawAspect="Content" ObjectID="_1647008327" r:id="rId44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972EFD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28">
          <v:shape id="_x0000_i1046" type="#_x0000_t75" style="width:12pt;height:11.1pt" o:ole="">
            <v:imagedata r:id="rId45" o:title=""/>
          </v:shape>
          <o:OLEObject Type="Embed" ProgID="Equation.3" ShapeID="_x0000_i1046" DrawAspect="Content" ObjectID="_1647008328" r:id="rId46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по обычной методике (формулы 4.1 и 5.2)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32"/>
          <w:sz w:val="28"/>
          <w:szCs w:val="20"/>
          <w:lang w:eastAsia="ru-RU"/>
        </w:rPr>
        <w:object w:dxaOrig="3264" w:dyaOrig="876">
          <v:shape id="_x0000_i1047" type="#_x0000_t75" style="width:163.4pt;height:43.4pt" o:ole="">
            <v:imagedata r:id="rId47" o:title=""/>
          </v:shape>
          <o:OLEObject Type="Embed" ProgID="Equation.3" ShapeID="_x0000_i1047" DrawAspect="Content" ObjectID="_1647008329" r:id="rId48"/>
        </w:objec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34"/>
          <w:sz w:val="28"/>
          <w:szCs w:val="20"/>
          <w:lang w:eastAsia="ru-RU"/>
        </w:rPr>
        <w:object w:dxaOrig="6108" w:dyaOrig="1356">
          <v:shape id="_x0000_i1048" type="#_x0000_t75" style="width:305.55pt;height:67.4pt" o:ole="">
            <v:imagedata r:id="rId49" o:title=""/>
          </v:shape>
          <o:OLEObject Type="Embed" ProgID="Equation.3" ShapeID="_x0000_i1048" DrawAspect="Content" ObjectID="_1647008330" r:id="rId50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Поскольку у нас сохранилось 200 сеянцев из 400, то вероятность учета сохранившихся и отпавших экземпляров одинакова, т. е. 20/400=0,5, т. е.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=0,5. Вычислим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72">
          <v:shape id="_x0000_i1049" type="#_x0000_t75" style="width:13.85pt;height:18.45pt" o:ole="">
            <v:imagedata r:id="rId37" o:title=""/>
          </v:shape>
          <o:OLEObject Type="Embed" ProgID="Equation.2" ShapeID="_x0000_i1049" DrawAspect="Content" ObjectID="_1647008331" r:id="rId51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972EFD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28">
          <v:shape id="_x0000_i1050" type="#_x0000_t75" style="width:12pt;height:11.1pt" o:ole="">
            <v:imagedata r:id="rId52" o:title=""/>
          </v:shape>
          <o:OLEObject Type="Embed" ProgID="Equation.3" ShapeID="_x0000_i1050" DrawAspect="Content" ObjectID="_1647008332" r:id="rId53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по формулам (7.6) и (7.7), где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=4.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184" w:dyaOrig="336">
          <v:shape id="_x0000_i1051" type="#_x0000_t75" style="width:109.85pt;height:16.6pt" o:ole="">
            <v:imagedata r:id="rId54" o:title=""/>
          </v:shape>
          <o:OLEObject Type="Embed" ProgID="Equation.3" ShapeID="_x0000_i1051" DrawAspect="Content" ObjectID="_1647008333" r:id="rId55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; </w:t>
      </w:r>
      <w:r w:rsidRPr="00972EFD">
        <w:rPr>
          <w:rFonts w:ascii="Times New Roman" w:eastAsia="Times New Roman" w:hAnsi="Times New Roman"/>
          <w:position w:val="-8"/>
          <w:sz w:val="28"/>
          <w:szCs w:val="20"/>
          <w:lang w:eastAsia="ru-RU"/>
        </w:rPr>
        <w:object w:dxaOrig="3804" w:dyaOrig="360">
          <v:shape id="_x0000_i1052" type="#_x0000_t75" style="width:190.15pt;height:18.45pt" o:ole="">
            <v:imagedata r:id="rId56" o:title=""/>
          </v:shape>
          <o:OLEObject Type="Embed" ProgID="Equation.3" ShapeID="_x0000_i1052" DrawAspect="Content" ObjectID="_1647008334" r:id="rId57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Величины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72">
          <v:shape id="_x0000_i1053" type="#_x0000_t75" style="width:13.85pt;height:18.45pt" o:ole="">
            <v:imagedata r:id="rId37" o:title=""/>
          </v:shape>
          <o:OLEObject Type="Embed" ProgID="Equation.2" ShapeID="_x0000_i1053" DrawAspect="Content" ObjectID="_1647008335" r:id="rId58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972EFD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28">
          <v:shape id="_x0000_i1054" type="#_x0000_t75" style="width:12pt;height:11.1pt" o:ole="">
            <v:imagedata r:id="rId52" o:title=""/>
          </v:shape>
          <o:OLEObject Type="Embed" ProgID="Equation.3" ShapeID="_x0000_i1054" DrawAspect="Content" ObjectID="_1647008336" r:id="rId59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вычисленных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разными способами, почти одинаковы, но полного совпадения нет. Это произошло потому, что ряд в эксперименте (таблица 7.2) несколько скошен. Если его выровнять и получить теоретические величины, то при наличии строго биномиального распределения значения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76" w:dyaOrig="372">
          <v:shape id="_x0000_i1055" type="#_x0000_t75" style="width:13.85pt;height:18.45pt" o:ole="">
            <v:imagedata r:id="rId37" o:title=""/>
          </v:shape>
          <o:OLEObject Type="Embed" ProgID="Equation.2" ShapeID="_x0000_i1055" DrawAspect="Content" ObjectID="_1647008337" r:id="rId60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972EFD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28">
          <v:shape id="_x0000_i1056" type="#_x0000_t75" style="width:12pt;height:11.1pt" o:ole="">
            <v:imagedata r:id="rId52" o:title=""/>
          </v:shape>
          <o:OLEObject Type="Embed" ProgID="Equation.3" ShapeID="_x0000_i1056" DrawAspect="Content" ObjectID="_1647008338" r:id="rId61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вычисленные разными способами, совпадут. Поскольку при проведении исследований никогда нет уверенности, что экспериментальное распределение строго соответствует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теоретическому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то  надежнее вычислить </w:t>
      </w:r>
      <w:r w:rsidRPr="00972EFD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04" w:dyaOrig="336">
          <v:shape id="_x0000_i1057" type="#_x0000_t75" style="width:10.15pt;height:16.6pt" o:ole="">
            <v:imagedata r:id="rId62" o:title=""/>
          </v:shape>
          <o:OLEObject Type="Embed" ProgID="Equation.3" ShapeID="_x0000_i1057" DrawAspect="Content" ObjectID="_1647008339" r:id="rId63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972EFD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28">
          <v:shape id="_x0000_i1058" type="#_x0000_t75" style="width:12pt;height:11.1pt" o:ole="">
            <v:imagedata r:id="rId52" o:title=""/>
          </v:shape>
          <o:OLEObject Type="Embed" ProgID="Equation.3" ShapeID="_x0000_i1058" DrawAspect="Content" ObjectID="_1647008340" r:id="rId64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непосредственным способом, т. е. по схеме, представленной в таблице 7.2 и в формулах (4.1) и (5.2).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В  приведенном примере исходим из того, что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0,5,  т. е. они будут точно  установленные  теоретические  вероятности.  Но  возможны  и  другие  значения  вероятностей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. Приведем пример, описанный известным белорусским ученым в области биометрии П.Ф. </w: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Рокицким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Так,  например,  было  получено  следующее  фактическое  распределение  самок  в  103  пометах  с  4  мышками  в  каждом  помете  (таблица 7.3).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Таблица  7.3 – Распределение  самок  в  помете  мышей</w:t>
      </w:r>
    </w:p>
    <w:tbl>
      <w:tblPr>
        <w:tblW w:w="0" w:type="auto"/>
        <w:tblInd w:w="6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9"/>
        <w:gridCol w:w="754"/>
        <w:gridCol w:w="754"/>
        <w:gridCol w:w="754"/>
        <w:gridCol w:w="754"/>
        <w:gridCol w:w="755"/>
      </w:tblGrid>
      <w:tr w:rsidR="00606E98" w:rsidRPr="00972EFD" w:rsidTr="009D250B"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Количество  самок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</w:tr>
      <w:tr w:rsidR="00606E98" w:rsidRPr="00972EFD" w:rsidTr="009D250B"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Число  пометов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32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34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</w:t>
            </w:r>
          </w:p>
        </w:tc>
      </w:tr>
    </w:tbl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Тогда 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324" w:dyaOrig="396">
          <v:shape id="_x0000_i1059" type="#_x0000_t75" style="width:16.6pt;height:19.4pt" o:ole="">
            <v:imagedata r:id="rId37" o:title=""/>
          </v:shape>
          <o:OLEObject Type="Embed" ProgID="Equation.2" ShapeID="_x0000_i1059" DrawAspect="Content" ObjectID="_1647008341" r:id="rId65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= </w:t>
      </w:r>
      <w:r w:rsidRPr="00972EFD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3804" w:dyaOrig="636">
          <v:shape id="_x0000_i1060" type="#_x0000_t75" style="width:190.15pt;height:31.4pt" o:ole="">
            <v:imagedata r:id="rId66" o:title=""/>
          </v:shape>
          <o:OLEObject Type="Embed" ProgID="Equation.2" ShapeID="_x0000_i1060" DrawAspect="Content" ObjectID="_1647008342" r:id="rId67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=1,864.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Но  так  как  </w:t>
      </w:r>
      <w:r w:rsidRPr="00972EFD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324" w:dyaOrig="396">
          <v:shape id="_x0000_i1061" type="#_x0000_t75" style="width:16.6pt;height:19.4pt" o:ole="">
            <v:imagedata r:id="rId37" o:title=""/>
          </v:shape>
          <o:OLEObject Type="Embed" ProgID="Equation.2" ShapeID="_x0000_i1061" DrawAspect="Content" ObjectID="_1647008343" r:id="rId68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kp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,  а  k = 4,  то 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1,864 / 4 = 0,47.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Это  вероятность  появления  самок.  Вероятность  же  появления  самцов  q=0,53.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Исходя  из  формулы  </w:t>
      </w:r>
      <w:r w:rsidRPr="00972EFD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972EFD">
        <w:rPr>
          <w:rFonts w:ascii="Times New Roman" w:eastAsia="Times New Roman" w:hAnsi="Times New Roman"/>
          <w:sz w:val="32"/>
          <w:szCs w:val="20"/>
          <w:vertAlign w:val="superscript"/>
          <w:lang w:eastAsia="ru-RU"/>
        </w:rPr>
        <w:t>2</w:t>
      </w:r>
      <w:r w:rsidRPr="00972EFD">
        <w:rPr>
          <w:rFonts w:ascii="Times New Roman" w:eastAsia="Times New Roman" w:hAnsi="Times New Roman"/>
          <w:sz w:val="32"/>
          <w:szCs w:val="20"/>
          <w:lang w:eastAsia="ru-RU"/>
        </w:rPr>
        <w:t xml:space="preserve">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= </w: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kpq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,  можно  вычислить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972EFD">
        <w:rPr>
          <w:rFonts w:ascii="Times New Roman" w:eastAsia="Times New Roman" w:hAnsi="Times New Roman"/>
          <w:sz w:val="32"/>
          <w:szCs w:val="20"/>
          <w:vertAlign w:val="superscript"/>
          <w:lang w:eastAsia="ru-RU"/>
        </w:rPr>
        <w:t>2</w:t>
      </w:r>
      <w:r w:rsidRPr="00972EFD">
        <w:rPr>
          <w:rFonts w:ascii="Times New Roman" w:eastAsia="Times New Roman" w:hAnsi="Times New Roman"/>
          <w:sz w:val="32"/>
          <w:szCs w:val="20"/>
          <w:lang w:eastAsia="ru-RU"/>
        </w:rPr>
        <w:t xml:space="preserve">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 4 . 0,47 . 0,53 = 1,0.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Так  как  данный  ряд  является  рядом  разложения  бинома  (0,54+0,47)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4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при  n=103,  то  легко  вычислить,  сколько  особей  следует ожидать  в  каждом  классе.  Получатся  следующие  цифры  для  частот  каждого  класса  (таблица 7.4).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Таблица  7.4 – Ожидаемое  число  самок  в  помете  мышей</w:t>
      </w:r>
    </w:p>
    <w:tbl>
      <w:tblPr>
        <w:tblW w:w="0" w:type="auto"/>
        <w:tblInd w:w="6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0"/>
        <w:gridCol w:w="716"/>
        <w:gridCol w:w="716"/>
        <w:gridCol w:w="716"/>
        <w:gridCol w:w="716"/>
        <w:gridCol w:w="716"/>
      </w:tblGrid>
      <w:tr w:rsidR="00606E98" w:rsidRPr="00972EFD" w:rsidTr="009D250B"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Количество  самок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</w:tr>
      <w:tr w:rsidR="00606E98" w:rsidRPr="00972EFD" w:rsidTr="009D250B"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Ожидаемое  число  пометов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29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38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23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06E98" w:rsidRPr="00972EFD" w:rsidRDefault="00606E98" w:rsidP="009D250B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972EFD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</w:t>
            </w:r>
          </w:p>
        </w:tc>
      </w:tr>
    </w:tbl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Уже  на  глаз  видно  большое  совпадение  фактически  полученных  величин  с 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ожидаемыми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В  общем  виде  биномиальное  распределение  описывается  формулой  Бернулли. Ее доказательство приведено выше, а саму формулу повторим еще раз.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</w: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m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,n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972EFD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5136" w:dyaOrig="816">
          <v:shape id="_x0000_i1062" type="#_x0000_t75" style="width:256.6pt;height:40.6pt" o:ole="">
            <v:imagedata r:id="rId69" o:title=""/>
          </v:shape>
          <o:OLEObject Type="Embed" ProgID="Equation.2" ShapeID="_x0000_i1062" DrawAspect="Content" ObjectID="_1647008344" r:id="rId70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(7.4)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Здесь 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- вероятность  наступления  события  при  проведении  </w:t>
      </w:r>
      <w:r w:rsidRPr="00972EFD">
        <w:rPr>
          <w:rFonts w:ascii="Times New Roman" w:eastAsia="Times New Roman" w:hAnsi="Times New Roman"/>
          <w:i/>
          <w:sz w:val="28"/>
          <w:szCs w:val="20"/>
          <w:lang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 независимых  испытаний;  </w:t>
      </w:r>
      <w:r w:rsidRPr="00972EFD">
        <w:rPr>
          <w:rFonts w:ascii="Times New Roman" w:eastAsia="Times New Roman" w:hAnsi="Times New Roman"/>
          <w:i/>
          <w:sz w:val="28"/>
          <w:szCs w:val="20"/>
          <w:lang w:eastAsia="ru-RU"/>
        </w:rPr>
        <w:t>m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 наступивших  событий; </w:t>
      </w:r>
      <w:r w:rsidRPr="00972EFD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540" w:dyaOrig="504">
          <v:shape id="_x0000_i1063" type="#_x0000_t75" style="width:26.75pt;height:25.85pt" o:ole="">
            <v:imagedata r:id="rId71" o:title=""/>
          </v:shape>
          <o:OLEObject Type="Embed" ProgID="Equation.2" ShapeID="_x0000_i1063" DrawAspect="Content" ObjectID="_1647008345" r:id="rId72"/>
        </w:objec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 сочетаний  из   </w:t>
      </w:r>
      <w:r w:rsidRPr="00972EFD"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n 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элементов  по</w:t>
      </w:r>
      <w:r w:rsidRPr="00972EFD"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  m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Формула   Бернулли  имеет  очень 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важное  значение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в  теории  вероятностей,  так  как  она  связана  с  повторением  испытаний  в  одинаковых  условиях,  где  как  раз  и  проявляются  законы  теории  вероятностей.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Обобщая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изложенное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, приходим к следующему выводу. Альтернативные  (т.е.  противоположные),  дискретно  варьирующие  признаки  распределяются  так,  что  вероятные  численности  их  появления  могут  быть  найдены  по  формуле  бинома  Ньютона.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val="en-US" w:eastAsia="ru-RU"/>
        </w:rPr>
      </w:pPr>
      <w:proofErr w:type="gramStart"/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>N(</w:t>
      </w:r>
      <w:proofErr w:type="spellStart"/>
      <w:proofErr w:type="gramEnd"/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>a+b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) 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val="en-GB" w:eastAsia="ru-RU"/>
        </w:rPr>
        <w:t>n</w:t>
      </w:r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 = N (a 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val="en-GB" w:eastAsia="ru-RU"/>
        </w:rPr>
        <w:t xml:space="preserve">n </w:t>
      </w:r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+ </w:t>
      </w:r>
      <w:proofErr w:type="spellStart"/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>na</w:t>
      </w:r>
      <w:proofErr w:type="spellEnd"/>
      <w:r w:rsidRPr="00972EFD">
        <w:rPr>
          <w:rFonts w:ascii="Times New Roman" w:eastAsia="Times New Roman" w:hAnsi="Times New Roman"/>
          <w:sz w:val="28"/>
          <w:szCs w:val="20"/>
          <w:vertAlign w:val="superscript"/>
          <w:lang w:val="en-GB" w:eastAsia="ru-RU"/>
        </w:rPr>
        <w:t xml:space="preserve"> n-1</w:t>
      </w:r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b+ </w:t>
      </w:r>
      <w:r w:rsidRPr="00972EFD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4752" w:dyaOrig="684">
          <v:shape id="_x0000_i1064" type="#_x0000_t75" style="width:238.15pt;height:34.15pt" o:ole="">
            <v:imagedata r:id="rId73" o:title=""/>
          </v:shape>
          <o:OLEObject Type="Embed" ProgID="Equation.3" ShapeID="_x0000_i1064" DrawAspect="Content" ObjectID="_1647008346" r:id="rId74"/>
        </w:object>
      </w:r>
      <w:r w:rsidRPr="00972EFD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,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 xml:space="preserve">       (7.5)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где  n - число  независимых  исходов  в  одном  испытании;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-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вероятность  благоприятного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исхода  одного  случая;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-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вероятность  неблагоприятного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исхода;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N - общее  число  испытаний  (исходов);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Так,  при  n=5  </w:t>
      </w:r>
      <w:proofErr w:type="gramStart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возможны</w:t>
      </w:r>
      <w:proofErr w:type="gramEnd"/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  2</w:t>
      </w:r>
      <w:r w:rsidRPr="00972EFD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5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=32  исхода.  При  равной  вероятности  альтернатив,  т.е.  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972EFD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=0,5 по формуле (7.5) получим следующие числовые величины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position w:val="-84"/>
          <w:sz w:val="28"/>
          <w:szCs w:val="20"/>
          <w:lang w:eastAsia="ru-RU"/>
        </w:rPr>
        <w:object w:dxaOrig="9276" w:dyaOrig="1740">
          <v:shape id="_x0000_i1065" type="#_x0000_t75" style="width:463.4pt;height:86.75pt" o:ole="">
            <v:imagedata r:id="rId75" o:title=""/>
          </v:shape>
          <o:OLEObject Type="Embed" ProgID="Equation.3" ShapeID="_x0000_i1065" DrawAspect="Content" ObjectID="_1647008347" r:id="rId76"/>
        </w:objec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 xml:space="preserve">Откладывая  значения  числа  благоприятных  исходов  “m”  по  оси  абсцисс,  а  по  оси  ординат  вероятные  численности  “n”,  получим  многоугольник  численностей  распределения.  Ломаная  линия,  соединяющая  точки  на  графике,  называется  кривой  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нормального </w:t>
      </w:r>
      <w:r w:rsidRPr="00972EFD">
        <w:rPr>
          <w:rFonts w:ascii="Times New Roman" w:eastAsia="Times New Roman" w:hAnsi="Times New Roman"/>
          <w:sz w:val="28"/>
          <w:szCs w:val="20"/>
          <w:lang w:eastAsia="ru-RU"/>
        </w:rPr>
        <w:t>распределения.</w:t>
      </w:r>
    </w:p>
    <w:p w:rsidR="00606E98" w:rsidRPr="00972EFD" w:rsidRDefault="00606E98" w:rsidP="00606E9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606E98" w:rsidRDefault="00606E98" w:rsidP="00606E98"/>
    <w:p w:rsidR="004B7C93" w:rsidRDefault="004B7C93"/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98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06E98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3DC6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E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E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9.wmf"/><Relationship Id="rId47" Type="http://schemas.openxmlformats.org/officeDocument/2006/relationships/image" Target="media/image21.w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63" Type="http://schemas.openxmlformats.org/officeDocument/2006/relationships/oleObject" Target="embeddings/oleObject33.bin"/><Relationship Id="rId68" Type="http://schemas.openxmlformats.org/officeDocument/2006/relationships/oleObject" Target="embeddings/oleObject37.bin"/><Relationship Id="rId76" Type="http://schemas.openxmlformats.org/officeDocument/2006/relationships/oleObject" Target="embeddings/oleObject41.bin"/><Relationship Id="rId7" Type="http://schemas.openxmlformats.org/officeDocument/2006/relationships/image" Target="media/image2.wmf"/><Relationship Id="rId71" Type="http://schemas.openxmlformats.org/officeDocument/2006/relationships/image" Target="media/image29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66" Type="http://schemas.openxmlformats.org/officeDocument/2006/relationships/image" Target="media/image27.wmf"/><Relationship Id="rId74" Type="http://schemas.openxmlformats.org/officeDocument/2006/relationships/oleObject" Target="embeddings/oleObject4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8.bin"/><Relationship Id="rId61" Type="http://schemas.openxmlformats.org/officeDocument/2006/relationships/oleObject" Target="embeddings/oleObject3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image" Target="media/image23.wmf"/><Relationship Id="rId60" Type="http://schemas.openxmlformats.org/officeDocument/2006/relationships/oleObject" Target="embeddings/oleObject31.bin"/><Relationship Id="rId65" Type="http://schemas.openxmlformats.org/officeDocument/2006/relationships/oleObject" Target="embeddings/oleObject35.bin"/><Relationship Id="rId73" Type="http://schemas.openxmlformats.org/officeDocument/2006/relationships/image" Target="media/image30.wmf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image" Target="media/image25.wmf"/><Relationship Id="rId64" Type="http://schemas.openxmlformats.org/officeDocument/2006/relationships/oleObject" Target="embeddings/oleObject34.bin"/><Relationship Id="rId69" Type="http://schemas.openxmlformats.org/officeDocument/2006/relationships/image" Target="media/image28.wmf"/><Relationship Id="rId77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9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6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4.wmf"/><Relationship Id="rId62" Type="http://schemas.openxmlformats.org/officeDocument/2006/relationships/image" Target="media/image26.wmf"/><Relationship Id="rId70" Type="http://schemas.openxmlformats.org/officeDocument/2006/relationships/oleObject" Target="embeddings/oleObject38.bin"/><Relationship Id="rId75" Type="http://schemas.openxmlformats.org/officeDocument/2006/relationships/image" Target="media/image31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1410</Words>
  <Characters>8043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2020-03-29T11:30:00Z</dcterms:created>
  <dcterms:modified xsi:type="dcterms:W3CDTF">2020-03-29T11:30:00Z</dcterms:modified>
</cp:coreProperties>
</file>